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5" w:rsidRPr="00EB4641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41">
        <w:rPr>
          <w:rFonts w:ascii="Times New Roman" w:hAnsi="Times New Roman" w:cs="Times New Roman"/>
          <w:b/>
          <w:sz w:val="24"/>
          <w:szCs w:val="24"/>
        </w:rPr>
        <w:t>ДОПОЛНЕНИЯ И ИЗМЕНЕНИЯ К УЧЕБНОЙ ПРОГРАММЕ УВО</w:t>
      </w:r>
    </w:p>
    <w:p w:rsidR="00730545" w:rsidRPr="00EB4641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41">
        <w:rPr>
          <w:rFonts w:ascii="Times New Roman" w:hAnsi="Times New Roman" w:cs="Times New Roman"/>
          <w:b/>
          <w:sz w:val="24"/>
          <w:szCs w:val="24"/>
        </w:rPr>
        <w:t>на 2021/2022 учебный год</w:t>
      </w:r>
    </w:p>
    <w:p w:rsidR="00730545" w:rsidRPr="00730545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379"/>
        <w:gridCol w:w="2659"/>
      </w:tblGrid>
      <w:tr w:rsidR="00730545" w:rsidRPr="00730545" w:rsidTr="00A24EB3">
        <w:tc>
          <w:tcPr>
            <w:tcW w:w="817" w:type="dxa"/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</w:t>
            </w:r>
          </w:p>
        </w:tc>
        <w:tc>
          <w:tcPr>
            <w:tcW w:w="2659" w:type="dxa"/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730545" w:rsidRPr="00730545" w:rsidTr="00A24EB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 целью усиления воспитательного аспекта содержания образования в информационно-методическую часть списка рекомендованной литературы внесены дополнения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  <w:tr w:rsidR="00730545" w:rsidRPr="00730545" w:rsidTr="00A24EB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Изменен список рекомендованной литературы по вопросам информационной безопасности в составе  информационно-методической части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  <w:tr w:rsidR="00730545" w:rsidRPr="00730545" w:rsidTr="00A24EB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Изменена учебно-методическая карта учебной дисциплины «Комплексный анализ </w:t>
            </w:r>
            <w:r w:rsidR="00145C19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</w:t>
            </w:r>
            <w:r w:rsidR="00145C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C1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» в части «Количество аудиторных часов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» для студе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тов дневной формы получения высшего образования сп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циальност</w:t>
            </w:r>
            <w:r w:rsidR="00145C19" w:rsidRPr="00145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="00145C19" w:rsidRPr="0014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45C19" w:rsidRPr="0014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45C19" w:rsidRPr="00145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5C19" w:rsidRPr="00145C1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 (по направлениям)</w:t>
            </w:r>
            <w:r w:rsidRPr="00145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EDA">
              <w:rPr>
                <w:rFonts w:ascii="Times New Roman" w:hAnsi="Times New Roman" w:cs="Times New Roman"/>
                <w:sz w:val="24"/>
                <w:szCs w:val="24"/>
              </w:rPr>
              <w:t xml:space="preserve"> в части занятий по УСРС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545" w:rsidRPr="00730545" w:rsidRDefault="00730545" w:rsidP="00A24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</w:tbl>
    <w:p w:rsidR="00730545" w:rsidRPr="00730545" w:rsidRDefault="00730545" w:rsidP="0073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730545" w:rsidRPr="00730545" w:rsidRDefault="00730545" w:rsidP="0073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(протокол № 14 от 10 июня 2021 г.)</w:t>
      </w: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730545" w:rsidRPr="00730545" w:rsidRDefault="00730545" w:rsidP="007305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>. наук, доцент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>Т.Г. Ускевич</w:t>
      </w: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УТВЕРЖДАЮ</w:t>
      </w:r>
    </w:p>
    <w:p w:rsidR="00730545" w:rsidRPr="00730545" w:rsidRDefault="00730545" w:rsidP="007305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Декан УЭФ</w:t>
      </w:r>
    </w:p>
    <w:p w:rsidR="00730545" w:rsidRPr="00730545" w:rsidRDefault="00730545" w:rsidP="007305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24EB3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 xml:space="preserve">  В.А. Березовский</w:t>
      </w:r>
    </w:p>
    <w:p w:rsidR="00730545" w:rsidRPr="00730545" w:rsidRDefault="00730545" w:rsidP="007305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145C19" w:rsidRDefault="00145C19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  <w:sectPr w:rsidR="00145C19" w:rsidSect="00527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545" w:rsidRPr="00730545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УЧЕБНО-МЕТОДИЧЕСКАЯ КАРТА УЧЕБНОЙ ДИСЦИПЛИНЫ </w:t>
      </w:r>
    </w:p>
    <w:p w:rsidR="00730545" w:rsidRPr="00730545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  <w:u w:val="single"/>
        </w:rPr>
        <w:t>«Комплексный анализ во внешнеэкономической деятельности»</w:t>
      </w:r>
      <w:r w:rsidRPr="00730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545" w:rsidRPr="00730545" w:rsidRDefault="00730545" w:rsidP="0073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</w:rPr>
        <w:t xml:space="preserve">ДЛЯ ДНЕВНОЙ ФОРМЫ ПОЛУЧЕНИЯ ВЫСШЕГО ОБРАЗОВАНИЯ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850"/>
        <w:gridCol w:w="851"/>
        <w:gridCol w:w="850"/>
        <w:gridCol w:w="851"/>
        <w:gridCol w:w="709"/>
        <w:gridCol w:w="709"/>
        <w:gridCol w:w="1559"/>
        <w:gridCol w:w="3969"/>
      </w:tblGrid>
      <w:tr w:rsidR="00730545" w:rsidRPr="00A24EB3" w:rsidTr="0091486F">
        <w:tc>
          <w:tcPr>
            <w:tcW w:w="817" w:type="dxa"/>
            <w:vMerge w:val="restart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Номер раздела,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  <w:vMerge w:val="restart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820" w:type="dxa"/>
            <w:gridSpan w:val="6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</w:tr>
      <w:tr w:rsidR="00730545" w:rsidRPr="00A24EB3" w:rsidTr="0091486F">
        <w:trPr>
          <w:cantSplit/>
          <w:trHeight w:val="911"/>
        </w:trPr>
        <w:tc>
          <w:tcPr>
            <w:tcW w:w="817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559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45" w:rsidRPr="00A24EB3" w:rsidTr="0091486F">
        <w:trPr>
          <w:trHeight w:val="706"/>
        </w:trPr>
        <w:tc>
          <w:tcPr>
            <w:tcW w:w="817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ПЗ (СЗ)</w:t>
            </w:r>
          </w:p>
        </w:tc>
        <w:tc>
          <w:tcPr>
            <w:tcW w:w="1559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45" w:rsidRPr="00A24EB3" w:rsidTr="0091486F">
        <w:trPr>
          <w:tblHeader/>
        </w:trPr>
        <w:tc>
          <w:tcPr>
            <w:tcW w:w="817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730545" w:rsidRPr="00A24EB3" w:rsidRDefault="00730545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259E" w:rsidRPr="00A24EB3" w:rsidTr="0091486F">
        <w:trPr>
          <w:tblHeader/>
        </w:trPr>
        <w:tc>
          <w:tcPr>
            <w:tcW w:w="817" w:type="dxa"/>
            <w:vAlign w:val="center"/>
          </w:tcPr>
          <w:p w:rsidR="003E259E" w:rsidRPr="00A24EB3" w:rsidRDefault="003E259E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комплексного анализа 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неэкономической деятельности и его роль в системе управления</w:t>
            </w:r>
          </w:p>
        </w:tc>
        <w:tc>
          <w:tcPr>
            <w:tcW w:w="850" w:type="dxa"/>
            <w:vAlign w:val="center"/>
          </w:tcPr>
          <w:p w:rsidR="003E259E" w:rsidRPr="003951FF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 xml:space="preserve">1,2; 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, тесты</w:t>
            </w:r>
          </w:p>
        </w:tc>
      </w:tr>
      <w:tr w:rsidR="003E259E" w:rsidRPr="00A24EB3" w:rsidTr="0091486F">
        <w:trPr>
          <w:tblHeader/>
        </w:trPr>
        <w:tc>
          <w:tcPr>
            <w:tcW w:w="817" w:type="dxa"/>
            <w:vAlign w:val="center"/>
          </w:tcPr>
          <w:p w:rsidR="003E259E" w:rsidRPr="00A24EB3" w:rsidRDefault="003E259E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организационно-технического уровня и других условий хозяйственной деятельности</w:t>
            </w:r>
          </w:p>
        </w:tc>
        <w:tc>
          <w:tcPr>
            <w:tcW w:w="850" w:type="dxa"/>
            <w:vAlign w:val="center"/>
          </w:tcPr>
          <w:p w:rsidR="003E259E" w:rsidRPr="003951FF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E259E" w:rsidRPr="00A24EB3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E259E" w:rsidRPr="00A24EB3" w:rsidRDefault="00A30CD2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тесты.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E259E" w:rsidRPr="00A24EB3" w:rsidTr="0091486F">
        <w:trPr>
          <w:tblHeader/>
        </w:trPr>
        <w:tc>
          <w:tcPr>
            <w:tcW w:w="817" w:type="dxa"/>
            <w:vAlign w:val="center"/>
          </w:tcPr>
          <w:p w:rsidR="003E259E" w:rsidRPr="00A24EB3" w:rsidRDefault="003E259E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производства и реализации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на экспорт</w:t>
            </w:r>
          </w:p>
        </w:tc>
        <w:tc>
          <w:tcPr>
            <w:tcW w:w="850" w:type="dxa"/>
            <w:vAlign w:val="center"/>
          </w:tcPr>
          <w:p w:rsidR="003E259E" w:rsidRPr="003951FF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E259E" w:rsidRPr="00A24EB3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E259E" w:rsidRPr="00A24EB3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E259E" w:rsidRPr="00A24EB3" w:rsidRDefault="003E259E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3E259E" w:rsidRPr="00A24EB3" w:rsidTr="0091486F">
        <w:trPr>
          <w:tblHeader/>
        </w:trPr>
        <w:tc>
          <w:tcPr>
            <w:tcW w:w="817" w:type="dxa"/>
            <w:vAlign w:val="center"/>
          </w:tcPr>
          <w:p w:rsidR="003E259E" w:rsidRPr="00A24EB3" w:rsidRDefault="003E259E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операций импорта </w:t>
            </w:r>
          </w:p>
        </w:tc>
        <w:tc>
          <w:tcPr>
            <w:tcW w:w="850" w:type="dxa"/>
            <w:vAlign w:val="center"/>
          </w:tcPr>
          <w:p w:rsidR="003E259E" w:rsidRPr="003951FF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259E" w:rsidRPr="00A24EB3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E259E" w:rsidRPr="00A24EB3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E259E" w:rsidRPr="00A24EB3" w:rsidRDefault="003E259E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A24EB3" w:rsidRPr="00A24EB3" w:rsidTr="0091486F">
        <w:trPr>
          <w:tblHeader/>
        </w:trPr>
        <w:tc>
          <w:tcPr>
            <w:tcW w:w="817" w:type="dxa"/>
            <w:vAlign w:val="center"/>
          </w:tcPr>
          <w:p w:rsidR="00A24EB3" w:rsidRDefault="00A24EB3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24EB3" w:rsidRPr="006F05BA" w:rsidRDefault="00A24EB3" w:rsidP="00A2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850" w:type="dxa"/>
            <w:vAlign w:val="center"/>
          </w:tcPr>
          <w:p w:rsidR="00A24EB3" w:rsidRPr="006F05BA" w:rsidRDefault="003E259E" w:rsidP="00573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739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24EB3" w:rsidRPr="006F05BA" w:rsidRDefault="005739B8" w:rsidP="00573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4EB3" w:rsidRPr="006F05BA" w:rsidRDefault="00A24EB3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4EB3" w:rsidRPr="006F05BA" w:rsidRDefault="00A24EB3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4EB3" w:rsidRPr="006F05BA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24EB3" w:rsidRPr="006F05BA" w:rsidRDefault="005739B8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24EB3" w:rsidRPr="006F05BA" w:rsidRDefault="00A24EB3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24EB3" w:rsidRPr="006F05BA" w:rsidRDefault="006F05BA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91486F" w:rsidRPr="00A24EB3" w:rsidTr="006F05BA">
        <w:tc>
          <w:tcPr>
            <w:tcW w:w="817" w:type="dxa"/>
          </w:tcPr>
          <w:p w:rsidR="0091486F" w:rsidRPr="00A24EB3" w:rsidRDefault="0091486F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ресурсного потенциала организ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0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91486F" w:rsidRPr="00A24EB3" w:rsidRDefault="0091486F" w:rsidP="0066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91486F" w:rsidRPr="00A24EB3" w:rsidTr="006F05BA">
        <w:tc>
          <w:tcPr>
            <w:tcW w:w="817" w:type="dxa"/>
          </w:tcPr>
          <w:p w:rsidR="0091486F" w:rsidRPr="00A24EB3" w:rsidRDefault="0091486F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расходов организации</w:t>
            </w:r>
          </w:p>
        </w:tc>
        <w:tc>
          <w:tcPr>
            <w:tcW w:w="850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91486F" w:rsidRPr="00A24EB3" w:rsidRDefault="0091486F" w:rsidP="0066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91486F" w:rsidRPr="00A24EB3" w:rsidTr="006F05BA">
        <w:tc>
          <w:tcPr>
            <w:tcW w:w="817" w:type="dxa"/>
          </w:tcPr>
          <w:p w:rsidR="0091486F" w:rsidRPr="00A24EB3" w:rsidRDefault="0091486F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финансовых результатов и обо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нование на его основе  управленческих решений</w:t>
            </w:r>
          </w:p>
        </w:tc>
        <w:tc>
          <w:tcPr>
            <w:tcW w:w="850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486F" w:rsidRPr="00A24EB3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1486F" w:rsidRPr="00A24EB3" w:rsidRDefault="0091486F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91486F" w:rsidRPr="00A24EB3" w:rsidRDefault="0091486F" w:rsidP="0066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730545" w:rsidRPr="00A24EB3" w:rsidTr="006F05BA">
        <w:tc>
          <w:tcPr>
            <w:tcW w:w="817" w:type="dxa"/>
          </w:tcPr>
          <w:p w:rsidR="00730545" w:rsidRPr="00A24EB3" w:rsidRDefault="00730545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730545" w:rsidRPr="00A24EB3" w:rsidRDefault="00730545" w:rsidP="006F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Прогнозный анализ внешнеэкономич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850" w:type="dxa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30545" w:rsidRPr="00A24EB3" w:rsidRDefault="00730545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6F0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тесты, решение практических 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  <w:p w:rsidR="00730545" w:rsidRPr="00A24EB3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45" w:rsidRPr="00A24EB3" w:rsidTr="0091486F">
        <w:trPr>
          <w:trHeight w:val="333"/>
        </w:trPr>
        <w:tc>
          <w:tcPr>
            <w:tcW w:w="817" w:type="dxa"/>
          </w:tcPr>
          <w:p w:rsidR="00730545" w:rsidRPr="006F05BA" w:rsidRDefault="00730545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30545" w:rsidRPr="006F05BA" w:rsidRDefault="0091486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850" w:type="dxa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730545" w:rsidRPr="006F05BA" w:rsidRDefault="00730545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30545" w:rsidRPr="006F05BA" w:rsidRDefault="00730545" w:rsidP="006F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экзамен</w:t>
            </w:r>
          </w:p>
        </w:tc>
      </w:tr>
      <w:tr w:rsidR="003E259E" w:rsidRPr="00A24EB3" w:rsidTr="0091486F">
        <w:trPr>
          <w:trHeight w:val="333"/>
        </w:trPr>
        <w:tc>
          <w:tcPr>
            <w:tcW w:w="817" w:type="dxa"/>
          </w:tcPr>
          <w:p w:rsidR="003E259E" w:rsidRPr="00A24EB3" w:rsidRDefault="003E259E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Всего за год:</w:t>
            </w:r>
          </w:p>
        </w:tc>
        <w:tc>
          <w:tcPr>
            <w:tcW w:w="850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59E" w:rsidRPr="00A24EB3" w:rsidRDefault="003E259E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59E" w:rsidRPr="00A24EB3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E259E" w:rsidRPr="003951FF" w:rsidRDefault="003951FF" w:rsidP="0091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E259E" w:rsidRPr="00A24EB3" w:rsidRDefault="003E259E" w:rsidP="00730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259E" w:rsidRPr="00A24EB3" w:rsidRDefault="003E259E" w:rsidP="00730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145C19" w:rsidRDefault="00145C19" w:rsidP="0073054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  <w:sectPr w:rsidR="00145C19" w:rsidSect="008A08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92952" w:rsidRPr="005739B8" w:rsidRDefault="005739B8" w:rsidP="003E2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39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ИНФОРМАЦИОННО-МЕТОДИЧЕСКАЯ ЧАСТЬ:</w:t>
      </w:r>
    </w:p>
    <w:p w:rsidR="003E259E" w:rsidRPr="00C92952" w:rsidRDefault="003E259E" w:rsidP="003E2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5A64"/>
          <w:sz w:val="24"/>
          <w:szCs w:val="24"/>
          <w:lang w:eastAsia="ru-RU"/>
        </w:rPr>
      </w:pPr>
    </w:p>
    <w:p w:rsidR="00C92952" w:rsidRPr="00C92952" w:rsidRDefault="00C92952" w:rsidP="00730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Нормативные и законодательные акты</w:t>
      </w:r>
    </w:p>
    <w:p w:rsidR="00C92952" w:rsidRPr="00C92952" w:rsidRDefault="00C92952" w:rsidP="00730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</w:t>
      </w:r>
    </w:p>
    <w:p w:rsidR="001B0517" w:rsidRPr="0091486F" w:rsidRDefault="001B0517" w:rsidP="0091486F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24.11.1996г. и 17.10. 2004 г.). – Минск: национальный центр правовой информации, 2019. – 62 </w:t>
      </w:r>
      <w:proofErr w:type="gramStart"/>
      <w:r w:rsidRPr="009148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14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86F" w:rsidRPr="006F05BA" w:rsidRDefault="00A26387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информатизации и защите информации</w:t>
      </w:r>
      <w:r w:rsidR="006F05BA"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Закон </w:t>
      </w:r>
      <w:proofErr w:type="spellStart"/>
      <w:r w:rsidR="006F05BA"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="006F05BA"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Беларусь, 10 </w:t>
      </w:r>
      <w:proofErr w:type="spellStart"/>
      <w:r w:rsidR="006F05BA"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>нояб</w:t>
      </w:r>
      <w:proofErr w:type="spellEnd"/>
      <w:r w:rsidR="006F05BA" w:rsidRPr="006F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г., № 455-З</w:t>
      </w:r>
      <w:r w:rsidR="006F05BA" w:rsidRPr="006F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 Консультант Плюс: Беларусь [Электронный ресурс] / ООО «</w:t>
      </w:r>
      <w:proofErr w:type="spellStart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</w:t>
      </w:r>
      <w:proofErr w:type="spellEnd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6F05B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валютном регулировании и валютном контроле: Закон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Беларусь, 22 июля 2003 г., № 226-З: в ред. от 05.01.2016 г., № 355-З 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государственном регулировании внешнеторговой деятельности: Закон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25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2004 г., № 347-З 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проведения и контроля внешнеторговых операций: Указ Президента Республ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Беларусь, 27 марта 2008 г., № 178: в ред. от 22 декабря  2018 г., № 490 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определении критериев оценки платежеспособности субъектов хозяйствования: постановление Совета Министров Республики Беларусь, 12 дек. 2011 г., № 1672: в ред. от 22.01.2019 г., № 43 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Национального стандарта бухгалтерского учета и отчетности "Индив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дуальная бухгалтерская отчетность", внесении дополнения и изменений в постановление Министерства финансов Республики Беларусь от 30 июня 2014 г. № 46 и признании утр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финансов Республики Беларусь: постановление Министерства финансов Республики Беларусь, 12 дек. 2016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№ 104; в ред. от 22.12.2018 г., № 74  // Консультант Плюс: Бел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русь. – Минск.</w:t>
      </w:r>
    </w:p>
    <w:p w:rsidR="0091486F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Инструкции о порядке расчета коэффициентов платежеспособности и проведении анализа финансового состояния и платежеспособности субъектов хозяйств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вания: постановление Министерства финансов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Министерства экономики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Беларусь, 27 дек. 2011 г., № 140/206: в ред. от 04.10.2017 г., № 33/23 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C92952" w:rsidRPr="00C92952" w:rsidRDefault="00C92952" w:rsidP="00914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оценке эффективности льгот по налогам, сборам (пошлинам): постановление Совета Министров Республики Беларусь, 30 окт. 2019 г., № 735  // Консультант Плюс: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Минск.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 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литература: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1486F" w:rsidRDefault="00C92952" w:rsidP="003E25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Бизнес-анализ деятельности организации: учебник / Л.Н. Усенко, Ю.Г. Чернышева, Л.В. Гончарова [и др.]; под ред. Л.Н. Усенко. – М.: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Альфа-М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ИНФРА-М, 2019. – 560 </w:t>
      </w:r>
      <w:proofErr w:type="gram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486F" w:rsidRDefault="00C92952" w:rsidP="003E25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 анализ хозяйственной деятельности в промышленности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/ [Л.Л.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 ; под ред. 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Минск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БГЭУ, 2017. – 244 с.</w:t>
      </w:r>
    </w:p>
    <w:p w:rsidR="0091486F" w:rsidRDefault="00C92952" w:rsidP="003E25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Косолапова, М.В. Комплексный экономический анализ хозяйственной деятельности: учебник / М.В. Косолапова, В.А. Свободин. – М.: Дашков и К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2018. – 247 с.</w:t>
      </w:r>
    </w:p>
    <w:p w:rsidR="0091486F" w:rsidRDefault="00C92952" w:rsidP="003E25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Савицкая Г.В. Экономический анализ: учебник. - 14-е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2017. – 647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2952" w:rsidRPr="00C92952" w:rsidRDefault="00C92952" w:rsidP="003E259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Савицкая, Г. В. Теоретические основы анализа хозяйственной деятельности: учебное пособие / Г.В. Савицкая. - 3-е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2018. - 215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литература:</w:t>
      </w:r>
    </w:p>
    <w:p w:rsidR="00C92952" w:rsidRPr="00C92952" w:rsidRDefault="00C92952" w:rsidP="003E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инвестиционной привлекательности организации: монография / под ред. Д. А.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Ендовицкого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КНОРУС, 2017. – 374 с.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Афанасьев, В.Н. Основы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бизнес-статистики</w:t>
      </w:r>
      <w:proofErr w:type="spellEnd"/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учебное пособие / В.Н. Афанасьев, Н.С.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Еремеева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Т.В. Лебедева. – Оренбург: ОГУ, 2017. – 245 с.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Васильева, Л.С. Анализ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финансовой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отчтености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учебник. – М.: КНОРУС, 2019. – 272 с.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Васильева, Л.С. Анализ хозяйственной деятельности: учебник / Л.С. Васильева. – М.: КНОРУС, 2016. – 605 с.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У. Бизнес-моделирование и анализ данных. Решение актуальных задач с пом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щью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У.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- 5-е изд. - СПб: Питер, 2019. - 864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Маталыцкая, С.К. Анализ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бухгалтерской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(финансовой)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отчтености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учебно-методическое пособие. – Минск: БГЭУ, 2018. – 182 с.</w:t>
      </w:r>
    </w:p>
    <w:p w:rsidR="0091486F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Панков, Д.А. Бухгалтерский анализ эффективности модернизации предприятия / Д. А. Панков. - Минск: БГАТУ, 2017. - 109 с.</w:t>
      </w:r>
    </w:p>
    <w:p w:rsidR="00C92952" w:rsidRPr="00C92952" w:rsidRDefault="00C92952" w:rsidP="0091486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Управление на основе данных. Как интерпретировать цифры и принимать качественные решения в бизнесе / Т.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Манн, 2017. - 191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73EE" w:rsidRPr="00730545" w:rsidRDefault="005273EE" w:rsidP="003E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545" w:rsidRPr="00730545" w:rsidSect="005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A09"/>
    <w:multiLevelType w:val="hybridMultilevel"/>
    <w:tmpl w:val="FA1A517C"/>
    <w:lvl w:ilvl="0" w:tplc="88FA5DC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343A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2952"/>
    <w:rsid w:val="00145C19"/>
    <w:rsid w:val="001B0517"/>
    <w:rsid w:val="001D7278"/>
    <w:rsid w:val="003951FF"/>
    <w:rsid w:val="003E259E"/>
    <w:rsid w:val="005273EE"/>
    <w:rsid w:val="005739B8"/>
    <w:rsid w:val="006F05BA"/>
    <w:rsid w:val="00730545"/>
    <w:rsid w:val="008A08A0"/>
    <w:rsid w:val="0091486F"/>
    <w:rsid w:val="00955A4B"/>
    <w:rsid w:val="00A24EB3"/>
    <w:rsid w:val="00A26387"/>
    <w:rsid w:val="00A30CD2"/>
    <w:rsid w:val="00C92952"/>
    <w:rsid w:val="00CD4627"/>
    <w:rsid w:val="00D54773"/>
    <w:rsid w:val="00EA7EDA"/>
    <w:rsid w:val="00E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E"/>
  </w:style>
  <w:style w:type="paragraph" w:styleId="2">
    <w:name w:val="heading 2"/>
    <w:basedOn w:val="a"/>
    <w:link w:val="20"/>
    <w:uiPriority w:val="9"/>
    <w:qFormat/>
    <w:rsid w:val="00C92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k.Бух.учет, анализ и аудит в торговле</cp:lastModifiedBy>
  <cp:revision>15</cp:revision>
  <cp:lastPrinted>2021-06-28T12:33:00Z</cp:lastPrinted>
  <dcterms:created xsi:type="dcterms:W3CDTF">2021-06-25T06:15:00Z</dcterms:created>
  <dcterms:modified xsi:type="dcterms:W3CDTF">2021-06-28T14:29:00Z</dcterms:modified>
</cp:coreProperties>
</file>