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FB" w:rsidRDefault="00A415FB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A415FB">
        <w:rPr>
          <w:sz w:val="28"/>
          <w:szCs w:val="28"/>
        </w:rPr>
        <w:t>ДОПОЛНЕНИЯ И ИЗМЕНЕНИЯ К УЧЕБНОЙ ПРОГРАММЕ УВО</w:t>
      </w:r>
    </w:p>
    <w:p w:rsidR="00380789" w:rsidRPr="00A415FB" w:rsidRDefault="00380789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 w:rsidRPr="00B95120">
        <w:rPr>
          <w:sz w:val="28"/>
          <w:szCs w:val="28"/>
        </w:rPr>
        <w:t xml:space="preserve"> «Бухгалтерский учет в сегментах бизнеса промышле</w:t>
      </w:r>
      <w:r w:rsidRPr="00B95120">
        <w:rPr>
          <w:sz w:val="28"/>
          <w:szCs w:val="28"/>
        </w:rPr>
        <w:t>н</w:t>
      </w:r>
      <w:r w:rsidRPr="00B95120">
        <w:rPr>
          <w:sz w:val="28"/>
          <w:szCs w:val="28"/>
        </w:rPr>
        <w:t>ных организаций»</w:t>
      </w:r>
    </w:p>
    <w:p w:rsidR="00A415FB" w:rsidRPr="00A415FB" w:rsidRDefault="00A415FB" w:rsidP="00A415FB">
      <w:pPr>
        <w:pStyle w:val="a5"/>
        <w:spacing w:before="0" w:beforeAutospacing="0" w:after="0" w:afterAutospacing="0" w:line="36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A415FB">
        <w:rPr>
          <w:sz w:val="28"/>
          <w:szCs w:val="28"/>
        </w:rPr>
        <w:t xml:space="preserve"> </w:t>
      </w:r>
      <w:r>
        <w:rPr>
          <w:sz w:val="28"/>
          <w:szCs w:val="28"/>
        </w:rPr>
        <w:t>2021/2022</w:t>
      </w:r>
      <w:r w:rsidRPr="00A415FB">
        <w:rPr>
          <w:sz w:val="28"/>
          <w:szCs w:val="28"/>
        </w:rPr>
        <w:t xml:space="preserve"> учебный год</w:t>
      </w:r>
    </w:p>
    <w:p w:rsidR="00A415FB" w:rsidRDefault="00A415FB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1604D9" w:rsidRPr="00A415FB" w:rsidRDefault="001604D9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34"/>
        <w:gridCol w:w="7087"/>
        <w:gridCol w:w="1950"/>
      </w:tblGrid>
      <w:tr w:rsidR="00A415FB" w:rsidTr="001604D9">
        <w:tc>
          <w:tcPr>
            <w:tcW w:w="534" w:type="dxa"/>
          </w:tcPr>
          <w:p w:rsidR="00A415FB" w:rsidRP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7087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Дополнения и изменения</w:t>
            </w:r>
          </w:p>
        </w:tc>
        <w:tc>
          <w:tcPr>
            <w:tcW w:w="1950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</w:t>
            </w:r>
          </w:p>
        </w:tc>
      </w:tr>
      <w:tr w:rsidR="00A415FB" w:rsidTr="001604D9">
        <w:tc>
          <w:tcPr>
            <w:tcW w:w="534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</w:t>
            </w:r>
            <w:r w:rsidRPr="00A415FB">
              <w:rPr>
                <w:sz w:val="28"/>
                <w:szCs w:val="28"/>
              </w:rPr>
              <w:t xml:space="preserve"> аудиторных часов по учебным дисци</w:t>
            </w:r>
            <w:r w:rsidRPr="00A415FB">
              <w:rPr>
                <w:sz w:val="28"/>
                <w:szCs w:val="28"/>
              </w:rPr>
              <w:t>п</w:t>
            </w:r>
            <w:r w:rsidRPr="00A415FB">
              <w:rPr>
                <w:sz w:val="28"/>
                <w:szCs w:val="28"/>
              </w:rPr>
              <w:t>линам, по которым запланирована управляемая сам</w:t>
            </w:r>
            <w:r w:rsidRPr="00A415FB">
              <w:rPr>
                <w:sz w:val="28"/>
                <w:szCs w:val="28"/>
              </w:rPr>
              <w:t>о</w:t>
            </w:r>
            <w:r w:rsidRPr="00A415FB">
              <w:rPr>
                <w:sz w:val="28"/>
                <w:szCs w:val="28"/>
              </w:rPr>
              <w:t>стоятельная работа (УСР)</w:t>
            </w:r>
            <w:r>
              <w:rPr>
                <w:sz w:val="28"/>
                <w:szCs w:val="28"/>
              </w:rPr>
              <w:t>.</w:t>
            </w:r>
          </w:p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Уточненная методическая карта прилагается (Прилож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1)</w:t>
            </w:r>
          </w:p>
        </w:tc>
        <w:tc>
          <w:tcPr>
            <w:tcW w:w="1950" w:type="dxa"/>
          </w:tcPr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A415FB">
              <w:rPr>
                <w:sz w:val="28"/>
                <w:szCs w:val="28"/>
              </w:rPr>
              <w:t>Рассмотрено на заседании кафедры (протокол № 12 от 16 марта 2021 г.)</w:t>
            </w:r>
          </w:p>
          <w:p w:rsidR="00A415FB" w:rsidRDefault="00A415FB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A415FB">
              <w:rPr>
                <w:sz w:val="28"/>
                <w:szCs w:val="28"/>
              </w:rPr>
              <w:t>Рассмотрено на заседа</w:t>
            </w:r>
            <w:r>
              <w:rPr>
                <w:sz w:val="28"/>
                <w:szCs w:val="28"/>
              </w:rPr>
              <w:t>нии Совета ф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культета (протокол </w:t>
            </w:r>
            <w:r w:rsidRPr="00A415FB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 от 31.03.</w:t>
            </w:r>
            <w:r w:rsidRPr="00A415FB">
              <w:rPr>
                <w:sz w:val="28"/>
                <w:szCs w:val="28"/>
              </w:rPr>
              <w:t>2021 г.)</w:t>
            </w:r>
          </w:p>
        </w:tc>
      </w:tr>
      <w:tr w:rsidR="00EF2F8D" w:rsidTr="001604D9">
        <w:tc>
          <w:tcPr>
            <w:tcW w:w="534" w:type="dxa"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Добавить тему </w:t>
            </w:r>
            <w:r w:rsidR="00EA142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«</w:t>
            </w:r>
            <w:r w:rsidR="00EA142E" w:rsidRPr="00EA142E">
              <w:rPr>
                <w:sz w:val="28"/>
                <w:szCs w:val="28"/>
              </w:rPr>
              <w:t>Роль истории белорусской госуда</w:t>
            </w:r>
            <w:r w:rsidR="00EA142E" w:rsidRPr="00EA142E">
              <w:rPr>
                <w:sz w:val="28"/>
                <w:szCs w:val="28"/>
              </w:rPr>
              <w:t>р</w:t>
            </w:r>
            <w:r w:rsidR="00EA142E" w:rsidRPr="00EA142E">
              <w:rPr>
                <w:sz w:val="28"/>
                <w:szCs w:val="28"/>
              </w:rPr>
              <w:t>ственности в государственной идеологии Республики Беларусь в формировании профессиональных компете</w:t>
            </w:r>
            <w:r w:rsidR="00EA142E" w:rsidRPr="00EA142E">
              <w:rPr>
                <w:sz w:val="28"/>
                <w:szCs w:val="28"/>
              </w:rPr>
              <w:t>н</w:t>
            </w:r>
            <w:r w:rsidR="00EA142E" w:rsidRPr="00EA142E">
              <w:rPr>
                <w:sz w:val="28"/>
                <w:szCs w:val="28"/>
              </w:rPr>
              <w:t>ций специалиста</w:t>
            </w:r>
            <w:r w:rsidR="00421579">
              <w:rPr>
                <w:sz w:val="28"/>
                <w:szCs w:val="28"/>
              </w:rPr>
              <w:t xml:space="preserve"> бухгалтерии</w:t>
            </w:r>
            <w:r>
              <w:rPr>
                <w:sz w:val="28"/>
                <w:szCs w:val="28"/>
              </w:rPr>
              <w:t>»</w:t>
            </w:r>
          </w:p>
          <w:p w:rsidR="00EF2F8D" w:rsidRDefault="00287284" w:rsidP="00287284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F2F8D">
              <w:rPr>
                <w:sz w:val="28"/>
                <w:szCs w:val="28"/>
              </w:rPr>
              <w:t xml:space="preserve">одержание темы </w:t>
            </w:r>
            <w:r>
              <w:rPr>
                <w:sz w:val="28"/>
                <w:szCs w:val="28"/>
              </w:rPr>
              <w:t>14</w:t>
            </w:r>
            <w:r w:rsidR="00EF2F8D">
              <w:rPr>
                <w:sz w:val="28"/>
                <w:szCs w:val="28"/>
              </w:rPr>
              <w:t xml:space="preserve"> прилагается (Прилож</w:t>
            </w:r>
            <w:r w:rsidR="00EF2F8D">
              <w:rPr>
                <w:sz w:val="28"/>
                <w:szCs w:val="28"/>
              </w:rPr>
              <w:t>е</w:t>
            </w:r>
            <w:r w:rsidR="00EF2F8D">
              <w:rPr>
                <w:sz w:val="28"/>
                <w:szCs w:val="28"/>
              </w:rPr>
              <w:t>ние 2)</w:t>
            </w:r>
          </w:p>
        </w:tc>
        <w:tc>
          <w:tcPr>
            <w:tcW w:w="1950" w:type="dxa"/>
            <w:vMerge w:val="restart"/>
          </w:tcPr>
          <w:p w:rsidR="00EF2F8D" w:rsidRDefault="00EF2F8D" w:rsidP="00EC48B1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 w:rsidRPr="00A415FB">
              <w:rPr>
                <w:sz w:val="28"/>
                <w:szCs w:val="28"/>
              </w:rPr>
              <w:t xml:space="preserve">Рассмотрено на </w:t>
            </w:r>
            <w:r>
              <w:rPr>
                <w:sz w:val="28"/>
                <w:szCs w:val="28"/>
              </w:rPr>
              <w:t>заседании кафедры (протокол № 15 от 13 мая</w:t>
            </w:r>
            <w:r w:rsidRPr="00A415FB">
              <w:rPr>
                <w:sz w:val="28"/>
                <w:szCs w:val="28"/>
              </w:rPr>
              <w:t xml:space="preserve"> 2021 г.)</w:t>
            </w:r>
          </w:p>
        </w:tc>
      </w:tr>
      <w:tr w:rsidR="00EF2F8D" w:rsidTr="001604D9">
        <w:tc>
          <w:tcPr>
            <w:tcW w:w="534" w:type="dxa"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в пояснительную записку компетенцию:</w:t>
            </w:r>
          </w:p>
          <w:p w:rsidR="00B82003" w:rsidRPr="00287284" w:rsidRDefault="00EF2F8D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87284">
              <w:rPr>
                <w:sz w:val="28"/>
                <w:szCs w:val="28"/>
              </w:rPr>
              <w:t>сформировать социальные качества, необходимые для осознанного участия в общественно-политической жи</w:t>
            </w:r>
            <w:r w:rsidR="00287284">
              <w:rPr>
                <w:sz w:val="28"/>
                <w:szCs w:val="28"/>
              </w:rPr>
              <w:t>з</w:t>
            </w:r>
            <w:r w:rsidR="00287284">
              <w:rPr>
                <w:sz w:val="28"/>
                <w:szCs w:val="28"/>
              </w:rPr>
              <w:t>ни страны</w:t>
            </w:r>
          </w:p>
        </w:tc>
        <w:tc>
          <w:tcPr>
            <w:tcW w:w="1950" w:type="dxa"/>
            <w:vMerge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  <w:tr w:rsidR="00EF2F8D" w:rsidTr="001604D9">
        <w:trPr>
          <w:trHeight w:val="2520"/>
        </w:trPr>
        <w:tc>
          <w:tcPr>
            <w:tcW w:w="534" w:type="dxa"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Добавить в информационно-методическую часть сл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дующие источники:</w:t>
            </w:r>
          </w:p>
          <w:p w:rsidR="00EF2F8D" w:rsidRPr="001604D9" w:rsidRDefault="00EF2F8D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Конституция Республики Беларусь 1994 года (с 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нениями и дополнениями, принятыми на республика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ских референдумах 24 ноября 1996 г. и 17 октября 2004 г.). – Минск: Национальный центр правовой информ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ции, 2019. – 62 с.</w:t>
            </w:r>
          </w:p>
        </w:tc>
        <w:tc>
          <w:tcPr>
            <w:tcW w:w="1950" w:type="dxa"/>
            <w:vMerge/>
          </w:tcPr>
          <w:p w:rsidR="00EF2F8D" w:rsidRDefault="00EF2F8D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1604D9" w:rsidRDefault="001604D9">
      <w:r>
        <w:br w:type="page"/>
      </w:r>
    </w:p>
    <w:tbl>
      <w:tblPr>
        <w:tblStyle w:val="a6"/>
        <w:tblW w:w="0" w:type="auto"/>
        <w:tblLook w:val="04A0"/>
      </w:tblPr>
      <w:tblGrid>
        <w:gridCol w:w="534"/>
        <w:gridCol w:w="6804"/>
        <w:gridCol w:w="2233"/>
      </w:tblGrid>
      <w:tr w:rsidR="001604D9" w:rsidTr="00A415FB">
        <w:trPr>
          <w:trHeight w:val="1815"/>
        </w:trPr>
        <w:tc>
          <w:tcPr>
            <w:tcW w:w="534" w:type="dxa"/>
          </w:tcPr>
          <w:p w:rsidR="001604D9" w:rsidRDefault="001604D9" w:rsidP="00A415FB">
            <w:pPr>
              <w:pStyle w:val="a5"/>
              <w:spacing w:before="0" w:after="0"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president</w:t>
            </w:r>
            <w:r w:rsidRPr="001604D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1604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by</w:t>
            </w:r>
            <w:r w:rsidRPr="001604D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официальный сайт Президента Республики Беларусь</w:t>
            </w:r>
          </w:p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en-US"/>
              </w:rPr>
              <w:t>government</w:t>
            </w:r>
            <w:r w:rsidRPr="001604D9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gov</w:t>
            </w:r>
            <w:proofErr w:type="spellEnd"/>
            <w:r w:rsidRPr="001604D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by</w:t>
            </w:r>
            <w:r w:rsidRPr="001604D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Совет министров Республики Беларусь</w:t>
            </w:r>
          </w:p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604D9">
              <w:rPr>
                <w:sz w:val="28"/>
                <w:szCs w:val="28"/>
              </w:rPr>
              <w:t>belarus.by</w:t>
            </w:r>
            <w:r>
              <w:rPr>
                <w:sz w:val="28"/>
                <w:szCs w:val="28"/>
              </w:rPr>
              <w:t xml:space="preserve"> – официальный сайт Республики Беларусь</w:t>
            </w:r>
          </w:p>
        </w:tc>
        <w:tc>
          <w:tcPr>
            <w:tcW w:w="2233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</w:tc>
      </w:tr>
    </w:tbl>
    <w:p w:rsidR="001604D9" w:rsidRDefault="001604D9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A415FB" w:rsidRDefault="00A415FB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  <w:r w:rsidRPr="00A415FB">
        <w:rPr>
          <w:sz w:val="28"/>
          <w:szCs w:val="28"/>
        </w:rPr>
        <w:t xml:space="preserve">Учебная программа пересмотрена и одобрена на заседании кафедры </w:t>
      </w:r>
      <w:r w:rsidR="001604D9">
        <w:rPr>
          <w:sz w:val="28"/>
          <w:szCs w:val="28"/>
        </w:rPr>
        <w:t>бухга</w:t>
      </w:r>
      <w:r w:rsidR="001604D9">
        <w:rPr>
          <w:sz w:val="28"/>
          <w:szCs w:val="28"/>
        </w:rPr>
        <w:t>л</w:t>
      </w:r>
      <w:r w:rsidR="001604D9">
        <w:rPr>
          <w:sz w:val="28"/>
          <w:szCs w:val="28"/>
        </w:rPr>
        <w:t xml:space="preserve">терского учета, анализа и аудита в промышленности (протокол № 15 </w:t>
      </w:r>
      <w:r w:rsidRPr="00A415FB">
        <w:rPr>
          <w:sz w:val="28"/>
          <w:szCs w:val="28"/>
        </w:rPr>
        <w:t>от</w:t>
      </w:r>
      <w:r w:rsidR="001604D9">
        <w:rPr>
          <w:sz w:val="28"/>
          <w:szCs w:val="28"/>
        </w:rPr>
        <w:t xml:space="preserve"> 13.05.2021 </w:t>
      </w:r>
      <w:r w:rsidRPr="00A415FB">
        <w:rPr>
          <w:sz w:val="28"/>
          <w:szCs w:val="28"/>
        </w:rPr>
        <w:t xml:space="preserve">г.) </w:t>
      </w:r>
    </w:p>
    <w:p w:rsidR="001604D9" w:rsidRDefault="001604D9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604D9" w:rsidTr="007474A8">
        <w:tc>
          <w:tcPr>
            <w:tcW w:w="4785" w:type="dxa"/>
          </w:tcPr>
          <w:p w:rsidR="001604D9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д-р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>. наук, доцент</w:t>
            </w:r>
          </w:p>
        </w:tc>
        <w:tc>
          <w:tcPr>
            <w:tcW w:w="4786" w:type="dxa"/>
          </w:tcPr>
          <w:p w:rsidR="007474A8" w:rsidRDefault="007474A8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</w:p>
          <w:p w:rsidR="001604D9" w:rsidRDefault="007474A8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С. Маханько</w:t>
            </w:r>
          </w:p>
        </w:tc>
      </w:tr>
      <w:tr w:rsidR="001604D9" w:rsidTr="007474A8">
        <w:tc>
          <w:tcPr>
            <w:tcW w:w="4785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Декан учетно-экономического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факультета</w:t>
            </w: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к.э.н., доцент</w:t>
            </w:r>
          </w:p>
        </w:tc>
        <w:tc>
          <w:tcPr>
            <w:tcW w:w="4786" w:type="dxa"/>
          </w:tcPr>
          <w:p w:rsidR="001604D9" w:rsidRDefault="001604D9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A415FB">
            <w:pPr>
              <w:pStyle w:val="a5"/>
              <w:spacing w:before="0" w:beforeAutospacing="0" w:after="0" w:afterAutospacing="0" w:line="360" w:lineRule="exact"/>
              <w:jc w:val="both"/>
              <w:rPr>
                <w:sz w:val="28"/>
                <w:szCs w:val="28"/>
              </w:rPr>
            </w:pPr>
          </w:p>
          <w:p w:rsidR="007474A8" w:rsidRDefault="007474A8" w:rsidP="007474A8">
            <w:pPr>
              <w:pStyle w:val="a5"/>
              <w:spacing w:before="0" w:beforeAutospacing="0" w:after="0" w:afterAutospacing="0" w:line="36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А. Березовский</w:t>
            </w:r>
          </w:p>
        </w:tc>
      </w:tr>
    </w:tbl>
    <w:p w:rsidR="001604D9" w:rsidRDefault="001604D9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</w:pPr>
    </w:p>
    <w:p w:rsidR="004A2CFF" w:rsidRDefault="004A2CFF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  <w:sectPr w:rsidR="004A2CFF" w:rsidSect="00E510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0E9B" w:rsidRDefault="00A00E9B" w:rsidP="00A00E9B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A2CFF" w:rsidRDefault="004A2CFF" w:rsidP="004A2C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2CFF">
        <w:rPr>
          <w:rFonts w:ascii="Times New Roman" w:hAnsi="Times New Roman" w:cs="Times New Roman"/>
          <w:sz w:val="24"/>
          <w:szCs w:val="24"/>
        </w:rPr>
        <w:t>УЧЕБНО-МЕТОДИЧЕСКАЯ КАРТА УЧЕБНОЙ ДИСЦИПЛИНЫ</w:t>
      </w:r>
      <w:r w:rsidR="00C408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807" w:rsidRPr="004A2CFF" w:rsidRDefault="00380789" w:rsidP="004A2C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80789">
        <w:rPr>
          <w:rFonts w:ascii="Times New Roman" w:hAnsi="Times New Roman" w:cs="Times New Roman"/>
          <w:sz w:val="24"/>
          <w:szCs w:val="24"/>
        </w:rPr>
        <w:t xml:space="preserve"> «Бухгалтерский учет в сегментах бизнеса промышленных организаций»</w:t>
      </w:r>
    </w:p>
    <w:p w:rsidR="004A2CFF" w:rsidRPr="004A2CFF" w:rsidRDefault="004A2CFF" w:rsidP="004A2CF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A2CFF">
        <w:rPr>
          <w:rFonts w:ascii="Times New Roman" w:hAnsi="Times New Roman" w:cs="Times New Roman"/>
          <w:sz w:val="24"/>
          <w:szCs w:val="24"/>
        </w:rPr>
        <w:t>(с изменениями и дополнениями, утвержденными на заседании кафедры протокол № 12 от 16 марта 2021 г.)</w:t>
      </w:r>
    </w:p>
    <w:p w:rsidR="00380789" w:rsidRPr="00380789" w:rsidRDefault="00380789" w:rsidP="003807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80789">
        <w:rPr>
          <w:rFonts w:ascii="Times New Roman" w:hAnsi="Times New Roman" w:cs="Times New Roman"/>
          <w:sz w:val="24"/>
          <w:szCs w:val="24"/>
        </w:rPr>
        <w:t>(дневная форма получения высшего образования)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7528"/>
        <w:gridCol w:w="540"/>
        <w:gridCol w:w="900"/>
        <w:gridCol w:w="720"/>
        <w:gridCol w:w="675"/>
        <w:gridCol w:w="567"/>
        <w:gridCol w:w="567"/>
        <w:gridCol w:w="1256"/>
        <w:gridCol w:w="2146"/>
      </w:tblGrid>
      <w:tr w:rsidR="00380789" w:rsidRPr="00380789" w:rsidTr="00380789"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Номер раздела, темы</w:t>
            </w:r>
          </w:p>
        </w:tc>
        <w:tc>
          <w:tcPr>
            <w:tcW w:w="7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Форма контроля знаний</w:t>
            </w:r>
          </w:p>
        </w:tc>
      </w:tr>
      <w:tr w:rsidR="00380789" w:rsidRPr="00380789" w:rsidTr="00380789">
        <w:trPr>
          <w:cantSplit/>
          <w:trHeight w:val="1383"/>
        </w:trPr>
        <w:tc>
          <w:tcPr>
            <w:tcW w:w="8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Семинарские</w:t>
            </w:r>
          </w:p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Лабораторные</w:t>
            </w:r>
          </w:p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чество часов</w:t>
            </w:r>
          </w:p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 xml:space="preserve">УСР  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89" w:rsidRPr="00380789" w:rsidTr="00380789">
        <w:trPr>
          <w:cantSplit/>
          <w:trHeight w:val="1085"/>
        </w:trPr>
        <w:tc>
          <w:tcPr>
            <w:tcW w:w="8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ские</w:t>
            </w: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Особенности сельскохозяйственного производства и их влияние на организацию бухгалтерского учета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[1,2,5,7,8]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Учет затрат и определение себестоимости продукции растени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[1,2,5,8]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Учет затрат и определение себестоимости продукции животн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водства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[1,2,5,8]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Учет сельскохозяйственной продукц</w:t>
            </w:r>
            <w:proofErr w:type="gramStart"/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380789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[1,2,5,8]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Особенности бухгалтерского учета в строительном производстве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[1,2,7-9]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Учет затрат на производство строительно-монтажных работ и порядок определения стоимости объекта строительства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[1,2,8,9]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Формирование себестоимости строительных объектов у з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стройщика  и  учет расчетов за сданные строительные объекты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[1,2,8,9]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Особенности торговой деятельности и их влияние на организацию бухгалтерского учета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[1,2,4,6-8]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Учет поступления и реализации товаров в розничной торговле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[1,2,4,6,8]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Учет товарных потерь и переоценки товаров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[1,2,4,6,8]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Учет расходов на реализацию в торговле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[1,2,4,6,8]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Особенности бухгалтерского учета в общественном питании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[1,2,4,6,8]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380789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Особенности бухгалтерского учета транспортно-экспедиционной де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EA142E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EA142E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[1-3,8]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Контрольная р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бота</w:t>
            </w:r>
          </w:p>
        </w:tc>
      </w:tr>
      <w:tr w:rsidR="00EA142E" w:rsidRPr="00380789" w:rsidTr="00380789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2E" w:rsidRPr="00380789" w:rsidRDefault="00EA142E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2E" w:rsidRPr="00380789" w:rsidRDefault="00EA142E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истории белорусской государственности в государственной идеологии Республики Беларусь в формировании профессиональных компетенций специалиста</w:t>
            </w:r>
            <w:r w:rsidR="00287284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2E" w:rsidRPr="00380789" w:rsidRDefault="00EA142E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2E" w:rsidRPr="00380789" w:rsidRDefault="00EA142E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2E" w:rsidRPr="00380789" w:rsidRDefault="00EA142E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2E" w:rsidRPr="00380789" w:rsidRDefault="00EA142E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2E" w:rsidRPr="00380789" w:rsidRDefault="00EA142E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2E" w:rsidRPr="00380789" w:rsidRDefault="00EA142E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2E" w:rsidRPr="00380789" w:rsidRDefault="00EA142E" w:rsidP="00EA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[9-12]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42E" w:rsidRDefault="00EA142E" w:rsidP="00EA1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EA142E" w:rsidRPr="00380789" w:rsidRDefault="00EA142E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89" w:rsidRPr="00380789" w:rsidTr="00380789">
        <w:tc>
          <w:tcPr>
            <w:tcW w:w="8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789" w:rsidRPr="00380789" w:rsidRDefault="00380789" w:rsidP="003807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89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380789" w:rsidRPr="00380789" w:rsidRDefault="00380789" w:rsidP="0038078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380789" w:rsidRDefault="00380789" w:rsidP="004A2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0789" w:rsidRPr="00380789" w:rsidRDefault="00380789" w:rsidP="004A2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0E9B" w:rsidRDefault="00A00E9B" w:rsidP="00A415FB">
      <w:pPr>
        <w:pStyle w:val="a5"/>
        <w:spacing w:before="0" w:beforeAutospacing="0" w:after="0" w:afterAutospacing="0" w:line="360" w:lineRule="exact"/>
        <w:jc w:val="both"/>
        <w:rPr>
          <w:sz w:val="28"/>
          <w:szCs w:val="28"/>
        </w:rPr>
        <w:sectPr w:rsidR="00A00E9B" w:rsidSect="00287284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1604D9" w:rsidRDefault="00A00E9B" w:rsidP="00A00E9B">
      <w:pPr>
        <w:pStyle w:val="a5"/>
        <w:spacing w:before="0" w:beforeAutospacing="0" w:after="0" w:afterAutospacing="0" w:line="36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A00E9B" w:rsidRDefault="00A00E9B" w:rsidP="00A00E9B">
      <w:pPr>
        <w:pStyle w:val="a5"/>
        <w:spacing w:before="0" w:beforeAutospacing="0" w:after="0" w:afterAutospacing="0" w:line="360" w:lineRule="exact"/>
        <w:jc w:val="right"/>
        <w:rPr>
          <w:sz w:val="28"/>
          <w:szCs w:val="28"/>
        </w:rPr>
      </w:pPr>
    </w:p>
    <w:p w:rsidR="00A00E9B" w:rsidRPr="00A00E9B" w:rsidRDefault="00A00E9B" w:rsidP="00EA142E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HiddenHorzOCR" w:hAnsi="Times New Roman" w:cs="Times New Roman"/>
          <w:b/>
          <w:color w:val="171717"/>
          <w:sz w:val="28"/>
          <w:szCs w:val="28"/>
        </w:rPr>
      </w:pPr>
      <w:r w:rsidRPr="00A00E9B">
        <w:rPr>
          <w:rFonts w:ascii="Times New Roman" w:eastAsia="HiddenHorzOCR" w:hAnsi="Times New Roman" w:cs="Times New Roman"/>
          <w:b/>
          <w:color w:val="171717"/>
          <w:sz w:val="28"/>
          <w:szCs w:val="28"/>
        </w:rPr>
        <w:t>Т</w:t>
      </w:r>
      <w:r w:rsidR="00EA142E" w:rsidRPr="00A00E9B">
        <w:rPr>
          <w:rFonts w:ascii="Times New Roman" w:eastAsia="HiddenHorzOCR" w:hAnsi="Times New Roman" w:cs="Times New Roman"/>
          <w:b/>
          <w:color w:val="171717"/>
          <w:sz w:val="28"/>
          <w:szCs w:val="28"/>
        </w:rPr>
        <w:t>ема</w:t>
      </w:r>
      <w:r w:rsidRPr="00A00E9B">
        <w:rPr>
          <w:rFonts w:ascii="Times New Roman" w:eastAsia="HiddenHorzOCR" w:hAnsi="Times New Roman" w:cs="Times New Roman"/>
          <w:b/>
          <w:color w:val="171717"/>
          <w:sz w:val="28"/>
          <w:szCs w:val="28"/>
        </w:rPr>
        <w:t xml:space="preserve"> </w:t>
      </w:r>
      <w:r w:rsidR="00EA142E">
        <w:rPr>
          <w:rFonts w:ascii="Times New Roman" w:eastAsia="HiddenHorzOCR" w:hAnsi="Times New Roman" w:cs="Times New Roman"/>
          <w:b/>
          <w:bCs/>
          <w:color w:val="171717"/>
          <w:sz w:val="28"/>
          <w:szCs w:val="28"/>
        </w:rPr>
        <w:t>14</w:t>
      </w:r>
      <w:r w:rsidRPr="00A00E9B">
        <w:rPr>
          <w:rFonts w:ascii="Times New Roman" w:eastAsia="HiddenHorzOCR" w:hAnsi="Times New Roman" w:cs="Times New Roman"/>
          <w:b/>
          <w:bCs/>
          <w:color w:val="171717"/>
          <w:sz w:val="28"/>
          <w:szCs w:val="28"/>
        </w:rPr>
        <w:t xml:space="preserve">. </w:t>
      </w:r>
      <w:r w:rsidR="00EA142E" w:rsidRPr="00EA142E">
        <w:rPr>
          <w:rFonts w:ascii="Times New Roman" w:hAnsi="Times New Roman" w:cs="Times New Roman"/>
          <w:sz w:val="28"/>
          <w:szCs w:val="28"/>
        </w:rPr>
        <w:t>Роль истории белорусской государственности в государственной идеологии Республики Беларусь в формировании профессиональных комп</w:t>
      </w:r>
      <w:r w:rsidR="00EA142E" w:rsidRPr="00EA142E">
        <w:rPr>
          <w:rFonts w:ascii="Times New Roman" w:hAnsi="Times New Roman" w:cs="Times New Roman"/>
          <w:sz w:val="28"/>
          <w:szCs w:val="28"/>
        </w:rPr>
        <w:t>е</w:t>
      </w:r>
      <w:r w:rsidR="00EA142E" w:rsidRPr="00EA142E">
        <w:rPr>
          <w:rFonts w:ascii="Times New Roman" w:hAnsi="Times New Roman" w:cs="Times New Roman"/>
          <w:sz w:val="28"/>
          <w:szCs w:val="28"/>
        </w:rPr>
        <w:t>тенций специалиста</w:t>
      </w:r>
      <w:r w:rsidR="00287284">
        <w:rPr>
          <w:rFonts w:ascii="Times New Roman" w:hAnsi="Times New Roman" w:cs="Times New Roman"/>
          <w:sz w:val="28"/>
          <w:szCs w:val="28"/>
        </w:rPr>
        <w:t xml:space="preserve"> бухгалтерии</w:t>
      </w:r>
    </w:p>
    <w:p w:rsidR="00A00E9B" w:rsidRPr="00A00E9B" w:rsidRDefault="00A00E9B" w:rsidP="00A00E9B">
      <w:pPr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HiddenHorzOCR" w:hAnsi="Times New Roman" w:cs="Times New Roman"/>
          <w:b/>
          <w:color w:val="171717"/>
          <w:sz w:val="28"/>
          <w:szCs w:val="28"/>
        </w:rPr>
      </w:pPr>
    </w:p>
    <w:p w:rsidR="00A00E9B" w:rsidRPr="00A00E9B" w:rsidRDefault="00A00E9B" w:rsidP="00A00E9B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00E9B">
        <w:rPr>
          <w:rFonts w:ascii="Times New Roman" w:hAnsi="Times New Roman" w:cs="Times New Roman"/>
          <w:sz w:val="28"/>
          <w:szCs w:val="28"/>
        </w:rPr>
        <w:t>Роль истории белорусской государственности в развитии национально</w:t>
      </w:r>
      <w:r w:rsidR="00EA142E">
        <w:rPr>
          <w:rFonts w:ascii="Times New Roman" w:hAnsi="Times New Roman" w:cs="Times New Roman"/>
          <w:sz w:val="28"/>
          <w:szCs w:val="28"/>
        </w:rPr>
        <w:t>го</w:t>
      </w:r>
      <w:r w:rsidRPr="00A00E9B">
        <w:rPr>
          <w:rFonts w:ascii="Times New Roman" w:hAnsi="Times New Roman" w:cs="Times New Roman"/>
          <w:sz w:val="28"/>
          <w:szCs w:val="28"/>
        </w:rPr>
        <w:t xml:space="preserve"> бу</w:t>
      </w:r>
      <w:r w:rsidRPr="00A00E9B">
        <w:rPr>
          <w:rFonts w:ascii="Times New Roman" w:hAnsi="Times New Roman" w:cs="Times New Roman"/>
          <w:sz w:val="28"/>
          <w:szCs w:val="28"/>
        </w:rPr>
        <w:t>х</w:t>
      </w:r>
      <w:r w:rsidRPr="00A00E9B">
        <w:rPr>
          <w:rFonts w:ascii="Times New Roman" w:hAnsi="Times New Roman" w:cs="Times New Roman"/>
          <w:sz w:val="28"/>
          <w:szCs w:val="28"/>
        </w:rPr>
        <w:t xml:space="preserve">галтерского учета. </w:t>
      </w:r>
      <w:r w:rsidR="00287284">
        <w:rPr>
          <w:rFonts w:ascii="Times New Roman" w:hAnsi="Times New Roman" w:cs="Times New Roman"/>
          <w:sz w:val="28"/>
          <w:szCs w:val="28"/>
        </w:rPr>
        <w:t>Понимание общественной и политической значимости и</w:t>
      </w:r>
      <w:r w:rsidR="00287284">
        <w:rPr>
          <w:rFonts w:ascii="Times New Roman" w:hAnsi="Times New Roman" w:cs="Times New Roman"/>
          <w:sz w:val="28"/>
          <w:szCs w:val="28"/>
        </w:rPr>
        <w:t>с</w:t>
      </w:r>
      <w:r w:rsidR="00287284">
        <w:rPr>
          <w:rFonts w:ascii="Times New Roman" w:hAnsi="Times New Roman" w:cs="Times New Roman"/>
          <w:sz w:val="28"/>
          <w:szCs w:val="28"/>
        </w:rPr>
        <w:t>торических событий как основа мировоззрения и ответственного поведения личности. Свободолюбие, патриотизм и солидарность, чувство национальн</w:t>
      </w:r>
      <w:r w:rsidR="00287284">
        <w:rPr>
          <w:rFonts w:ascii="Times New Roman" w:hAnsi="Times New Roman" w:cs="Times New Roman"/>
          <w:sz w:val="28"/>
          <w:szCs w:val="28"/>
        </w:rPr>
        <w:t>о</w:t>
      </w:r>
      <w:r w:rsidR="00287284">
        <w:rPr>
          <w:rFonts w:ascii="Times New Roman" w:hAnsi="Times New Roman" w:cs="Times New Roman"/>
          <w:sz w:val="28"/>
          <w:szCs w:val="28"/>
        </w:rPr>
        <w:t>го достоинства – важнейшие эмоционально-психологические составляющие самосознания белорусов.</w:t>
      </w:r>
    </w:p>
    <w:sectPr w:rsidR="00A00E9B" w:rsidRPr="00A00E9B" w:rsidSect="00A00E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B6E2F"/>
    <w:rsid w:val="001604D9"/>
    <w:rsid w:val="00287284"/>
    <w:rsid w:val="00380789"/>
    <w:rsid w:val="00421579"/>
    <w:rsid w:val="0042629B"/>
    <w:rsid w:val="00474E39"/>
    <w:rsid w:val="004A2CFF"/>
    <w:rsid w:val="00515A58"/>
    <w:rsid w:val="007474A8"/>
    <w:rsid w:val="00876D7C"/>
    <w:rsid w:val="0092071A"/>
    <w:rsid w:val="00A00E9B"/>
    <w:rsid w:val="00A278E1"/>
    <w:rsid w:val="00A415FB"/>
    <w:rsid w:val="00AF6A4F"/>
    <w:rsid w:val="00B82003"/>
    <w:rsid w:val="00BB30E3"/>
    <w:rsid w:val="00C40807"/>
    <w:rsid w:val="00D51325"/>
    <w:rsid w:val="00E510F7"/>
    <w:rsid w:val="00EA142E"/>
    <w:rsid w:val="00EB6E2F"/>
    <w:rsid w:val="00EC48B1"/>
    <w:rsid w:val="00EF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7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071A"/>
    <w:rPr>
      <w:color w:val="800080"/>
      <w:u w:val="single"/>
    </w:rPr>
  </w:style>
  <w:style w:type="paragraph" w:customStyle="1" w:styleId="font5">
    <w:name w:val="font5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u w:val="single"/>
      <w:lang w:eastAsia="ru-RU"/>
    </w:rPr>
  </w:style>
  <w:style w:type="paragraph" w:customStyle="1" w:styleId="font10">
    <w:name w:val="font10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11">
    <w:name w:val="font11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920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7">
    <w:name w:val="xl6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2071A"/>
    <w:pPr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2071A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2071A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2071A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92071A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92071A"/>
    <w:pPr>
      <w:shd w:val="clear" w:color="000000" w:fill="FFFFFF"/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207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92">
    <w:name w:val="xl9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92071A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1">
    <w:name w:val="xl11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2">
    <w:name w:val="xl11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92071A"/>
    <w:pPr>
      <w:pBdr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92071A"/>
    <w:pPr>
      <w:pBdr>
        <w:top w:val="single" w:sz="4" w:space="0" w:color="auto"/>
        <w:left w:val="single" w:sz="4" w:space="9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207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92071A"/>
    <w:pPr>
      <w:pBdr>
        <w:top w:val="single" w:sz="4" w:space="0" w:color="auto"/>
        <w:left w:val="single" w:sz="4" w:space="9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92071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92071A"/>
    <w:pPr>
      <w:pBdr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92071A"/>
    <w:pPr>
      <w:pBdr>
        <w:top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92071A"/>
    <w:pPr>
      <w:pBdr>
        <w:top w:val="single" w:sz="4" w:space="0" w:color="auto"/>
        <w:lef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92071A"/>
    <w:pPr>
      <w:pBdr>
        <w:top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92071A"/>
    <w:pPr>
      <w:pBdr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92071A"/>
    <w:pPr>
      <w:pBdr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92071A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1">
    <w:name w:val="xl181"/>
    <w:basedOn w:val="a"/>
    <w:rsid w:val="0092071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300" w:firstLine="300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9207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9207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92071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9207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9207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A41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41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F2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2F8D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3807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3807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3423-68AB-4338-BACF-E75ACEA8F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user</cp:lastModifiedBy>
  <cp:revision>3</cp:revision>
  <cp:lastPrinted>2021-05-20T06:12:00Z</cp:lastPrinted>
  <dcterms:created xsi:type="dcterms:W3CDTF">2021-05-27T16:07:00Z</dcterms:created>
  <dcterms:modified xsi:type="dcterms:W3CDTF">2021-05-27T16:34:00Z</dcterms:modified>
</cp:coreProperties>
</file>