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8A" w:rsidRPr="000A4C8A" w:rsidRDefault="000A4C8A" w:rsidP="000A4C8A">
      <w:pPr>
        <w:spacing w:before="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A4C8A">
        <w:rPr>
          <w:rFonts w:ascii="Times New Roman" w:hAnsi="Times New Roman" w:cs="Times New Roman"/>
          <w:b/>
          <w:sz w:val="28"/>
          <w:szCs w:val="28"/>
        </w:rPr>
        <w:t>УЧЕБНО-МЕТОДИЧЕСКАЯ КАРТА УЧЕБНОЙ ДИСЦИПЛИНЫ</w:t>
      </w:r>
      <w:r w:rsidRPr="000A4C8A">
        <w:rPr>
          <w:rFonts w:ascii="Times New Roman" w:hAnsi="Times New Roman" w:cs="Times New Roman"/>
          <w:sz w:val="28"/>
          <w:szCs w:val="28"/>
        </w:rPr>
        <w:t xml:space="preserve"> </w:t>
      </w:r>
      <w:r w:rsidRPr="000A4C8A">
        <w:rPr>
          <w:rFonts w:ascii="Times New Roman" w:hAnsi="Times New Roman" w:cs="Times New Roman"/>
          <w:b/>
          <w:sz w:val="28"/>
          <w:szCs w:val="28"/>
        </w:rPr>
        <w:t>«ОРГАНИЗАЦИЯ ФИНАНСОВ И КРЕДИТА ВО ВНЕШНЕЭКОНОМИЧЕСКОЙ ДЕЯТЕЛЬНОСТИ»</w:t>
      </w:r>
    </w:p>
    <w:p w:rsidR="000A4C8A" w:rsidRPr="000A4C8A" w:rsidRDefault="000A4C8A" w:rsidP="000A4C8A">
      <w:pPr>
        <w:spacing w:before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C8A">
        <w:rPr>
          <w:rFonts w:ascii="Times New Roman" w:hAnsi="Times New Roman" w:cs="Times New Roman"/>
          <w:b/>
          <w:sz w:val="24"/>
          <w:szCs w:val="24"/>
        </w:rPr>
        <w:t>ДЛЯ ДНЕВНОЙ ФОРМЫ ПОЛУЧЕНИЯ ВЫСШЕГО ОБРАЗОВАНИЯ</w:t>
      </w:r>
    </w:p>
    <w:p w:rsidR="000A4C8A" w:rsidRPr="000A4C8A" w:rsidRDefault="000A4C8A" w:rsidP="000A4C8A">
      <w:pPr>
        <w:spacing w:before="40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521"/>
        <w:gridCol w:w="567"/>
        <w:gridCol w:w="850"/>
        <w:gridCol w:w="709"/>
        <w:gridCol w:w="850"/>
        <w:gridCol w:w="1134"/>
        <w:gridCol w:w="993"/>
        <w:gridCol w:w="850"/>
        <w:gridCol w:w="1701"/>
      </w:tblGrid>
      <w:tr w:rsidR="000A4C8A" w:rsidRPr="000A4C8A" w:rsidTr="009A5150">
        <w:tc>
          <w:tcPr>
            <w:tcW w:w="817" w:type="dxa"/>
            <w:vMerge w:val="restart"/>
            <w:textDirection w:val="btLr"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4C8A">
              <w:rPr>
                <w:rFonts w:ascii="Times New Roman" w:hAnsi="Times New Roman" w:cs="Times New Roman"/>
                <w:sz w:val="26"/>
                <w:szCs w:val="26"/>
              </w:rPr>
              <w:t xml:space="preserve">Номер раздела, </w:t>
            </w:r>
          </w:p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4C8A">
              <w:rPr>
                <w:rFonts w:ascii="Times New Roman" w:hAnsi="Times New Roman" w:cs="Times New Roman"/>
                <w:sz w:val="26"/>
                <w:szCs w:val="26"/>
              </w:rPr>
              <w:t>темы</w:t>
            </w:r>
          </w:p>
        </w:tc>
        <w:tc>
          <w:tcPr>
            <w:tcW w:w="6521" w:type="dxa"/>
            <w:vMerge w:val="restart"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4C8A">
              <w:rPr>
                <w:rFonts w:ascii="Times New Roman" w:hAnsi="Times New Roman" w:cs="Times New Roman"/>
                <w:sz w:val="26"/>
                <w:szCs w:val="26"/>
              </w:rPr>
              <w:t>Название раздела, темы</w:t>
            </w:r>
          </w:p>
        </w:tc>
        <w:tc>
          <w:tcPr>
            <w:tcW w:w="5103" w:type="dxa"/>
            <w:gridSpan w:val="6"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4C8A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Количество аудиторных часов</w:t>
            </w:r>
          </w:p>
        </w:tc>
        <w:tc>
          <w:tcPr>
            <w:tcW w:w="850" w:type="dxa"/>
            <w:vMerge w:val="restart"/>
            <w:textDirection w:val="btLr"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4C8A">
              <w:rPr>
                <w:rFonts w:ascii="Times New Roman" w:hAnsi="Times New Roman" w:cs="Times New Roman"/>
                <w:sz w:val="26"/>
                <w:szCs w:val="26"/>
              </w:rPr>
              <w:t>Иное</w:t>
            </w:r>
          </w:p>
        </w:tc>
        <w:tc>
          <w:tcPr>
            <w:tcW w:w="1701" w:type="dxa"/>
            <w:vMerge w:val="restart"/>
            <w:textDirection w:val="btLr"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4C8A">
              <w:rPr>
                <w:rFonts w:ascii="Times New Roman" w:hAnsi="Times New Roman" w:cs="Times New Roman"/>
                <w:sz w:val="26"/>
                <w:szCs w:val="26"/>
              </w:rPr>
              <w:t>Форма контроля</w:t>
            </w:r>
          </w:p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4C8A">
              <w:rPr>
                <w:rFonts w:ascii="Times New Roman" w:hAnsi="Times New Roman" w:cs="Times New Roman"/>
                <w:sz w:val="26"/>
                <w:szCs w:val="26"/>
              </w:rPr>
              <w:t xml:space="preserve"> знаний</w:t>
            </w:r>
          </w:p>
        </w:tc>
      </w:tr>
      <w:tr w:rsidR="000A4C8A" w:rsidRPr="000A4C8A" w:rsidTr="009A5150">
        <w:trPr>
          <w:cantSplit/>
          <w:trHeight w:val="1635"/>
        </w:trPr>
        <w:tc>
          <w:tcPr>
            <w:tcW w:w="817" w:type="dxa"/>
            <w:vMerge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vMerge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extDirection w:val="btLr"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4C8A">
              <w:rPr>
                <w:rFonts w:ascii="Times New Roman" w:hAnsi="Times New Roman" w:cs="Times New Roman"/>
                <w:sz w:val="26"/>
                <w:szCs w:val="26"/>
              </w:rPr>
              <w:t>Лекции</w:t>
            </w:r>
          </w:p>
        </w:tc>
        <w:tc>
          <w:tcPr>
            <w:tcW w:w="850" w:type="dxa"/>
            <w:textDirection w:val="btLr"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4C8A">
              <w:rPr>
                <w:rFonts w:ascii="Times New Roman" w:hAnsi="Times New Roman" w:cs="Times New Roman"/>
                <w:sz w:val="26"/>
                <w:szCs w:val="26"/>
              </w:rPr>
              <w:t>Практические</w:t>
            </w:r>
          </w:p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4C8A">
              <w:rPr>
                <w:rFonts w:ascii="Times New Roman" w:hAnsi="Times New Roman" w:cs="Times New Roman"/>
                <w:sz w:val="26"/>
                <w:szCs w:val="26"/>
              </w:rPr>
              <w:t>занятия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4C8A">
              <w:rPr>
                <w:rFonts w:ascii="Times New Roman" w:hAnsi="Times New Roman" w:cs="Times New Roman"/>
                <w:sz w:val="26"/>
                <w:szCs w:val="26"/>
              </w:rPr>
              <w:t>Семинарские</w:t>
            </w:r>
          </w:p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4C8A">
              <w:rPr>
                <w:rFonts w:ascii="Times New Roman" w:hAnsi="Times New Roman" w:cs="Times New Roman"/>
                <w:sz w:val="26"/>
                <w:szCs w:val="26"/>
              </w:rPr>
              <w:t>занятия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4C8A">
              <w:rPr>
                <w:rFonts w:ascii="Times New Roman" w:hAnsi="Times New Roman" w:cs="Times New Roman"/>
                <w:sz w:val="26"/>
                <w:szCs w:val="26"/>
              </w:rPr>
              <w:t xml:space="preserve">Лабораторные </w:t>
            </w:r>
          </w:p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4C8A">
              <w:rPr>
                <w:rFonts w:ascii="Times New Roman" w:hAnsi="Times New Roman" w:cs="Times New Roman"/>
                <w:sz w:val="26"/>
                <w:szCs w:val="26"/>
              </w:rPr>
              <w:t>занятия</w:t>
            </w:r>
          </w:p>
        </w:tc>
        <w:tc>
          <w:tcPr>
            <w:tcW w:w="1134" w:type="dxa"/>
            <w:textDirection w:val="btLr"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4C8A">
              <w:rPr>
                <w:rFonts w:ascii="Times New Roman" w:hAnsi="Times New Roman" w:cs="Times New Roman"/>
                <w:sz w:val="26"/>
                <w:szCs w:val="26"/>
              </w:rPr>
              <w:t>Количество часов УСР (лекции)</w:t>
            </w:r>
          </w:p>
        </w:tc>
        <w:tc>
          <w:tcPr>
            <w:tcW w:w="993" w:type="dxa"/>
            <w:textDirection w:val="btLr"/>
          </w:tcPr>
          <w:p w:rsidR="000A4C8A" w:rsidRPr="000A4C8A" w:rsidRDefault="000A4C8A" w:rsidP="009A515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4C8A">
              <w:rPr>
                <w:rFonts w:ascii="Times New Roman" w:hAnsi="Times New Roman" w:cs="Times New Roman"/>
                <w:sz w:val="26"/>
                <w:szCs w:val="26"/>
              </w:rPr>
              <w:t>Количество часов УСР (ПЗ)</w:t>
            </w:r>
          </w:p>
        </w:tc>
        <w:tc>
          <w:tcPr>
            <w:tcW w:w="850" w:type="dxa"/>
            <w:vMerge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4C8A" w:rsidRPr="000A4C8A" w:rsidTr="009A5150">
        <w:tc>
          <w:tcPr>
            <w:tcW w:w="817" w:type="dxa"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8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A4C8A" w:rsidRPr="000A4C8A" w:rsidTr="009A5150">
        <w:trPr>
          <w:trHeight w:val="369"/>
        </w:trPr>
        <w:tc>
          <w:tcPr>
            <w:tcW w:w="817" w:type="dxa"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C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0A4C8A" w:rsidRPr="000A4C8A" w:rsidRDefault="000A4C8A" w:rsidP="009A5150">
            <w:pPr>
              <w:rPr>
                <w:rFonts w:ascii="Times New Roman" w:hAnsi="Times New Roman" w:cs="Times New Roman"/>
                <w:b/>
                <w:spacing w:val="-18"/>
                <w:sz w:val="24"/>
                <w:szCs w:val="24"/>
              </w:rPr>
            </w:pPr>
            <w:r w:rsidRPr="000A4C8A">
              <w:rPr>
                <w:rFonts w:ascii="Times New Roman" w:hAnsi="Times New Roman" w:cs="Times New Roman"/>
                <w:b/>
                <w:spacing w:val="-18"/>
                <w:sz w:val="24"/>
                <w:szCs w:val="24"/>
              </w:rPr>
              <w:t>Теоретические основы финансов и кредита во внешнеэкономической деятельности</w:t>
            </w:r>
          </w:p>
        </w:tc>
        <w:tc>
          <w:tcPr>
            <w:tcW w:w="567" w:type="dxa"/>
            <w:vAlign w:val="bottom"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C8A" w:rsidRPr="000A4C8A" w:rsidTr="009A5150">
        <w:tc>
          <w:tcPr>
            <w:tcW w:w="817" w:type="dxa"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8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521" w:type="dxa"/>
          </w:tcPr>
          <w:p w:rsidR="000A4C8A" w:rsidRPr="000A4C8A" w:rsidRDefault="000A4C8A" w:rsidP="009A5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8A">
              <w:rPr>
                <w:rFonts w:ascii="Times New Roman" w:hAnsi="Times New Roman" w:cs="Times New Roman"/>
                <w:sz w:val="24"/>
                <w:szCs w:val="24"/>
              </w:rPr>
              <w:t>Роль финансов и кредита во внешнеэкономической деятельности страны</w:t>
            </w:r>
          </w:p>
        </w:tc>
        <w:tc>
          <w:tcPr>
            <w:tcW w:w="567" w:type="dxa"/>
            <w:vAlign w:val="bottom"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bottom"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8A">
              <w:rPr>
                <w:rFonts w:ascii="Times New Roman" w:hAnsi="Times New Roman" w:cs="Times New Roman"/>
                <w:sz w:val="24"/>
                <w:szCs w:val="24"/>
              </w:rPr>
              <w:t>[3, 5]</w:t>
            </w:r>
          </w:p>
        </w:tc>
        <w:tc>
          <w:tcPr>
            <w:tcW w:w="1701" w:type="dxa"/>
            <w:vAlign w:val="bottom"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8A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</w:p>
        </w:tc>
      </w:tr>
      <w:tr w:rsidR="000A4C8A" w:rsidRPr="000A4C8A" w:rsidTr="009A5150">
        <w:tc>
          <w:tcPr>
            <w:tcW w:w="817" w:type="dxa"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8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521" w:type="dxa"/>
          </w:tcPr>
          <w:p w:rsidR="000A4C8A" w:rsidRPr="000A4C8A" w:rsidRDefault="000A4C8A" w:rsidP="009A5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8A">
              <w:rPr>
                <w:rFonts w:ascii="Times New Roman" w:hAnsi="Times New Roman" w:cs="Times New Roman"/>
                <w:sz w:val="24"/>
                <w:szCs w:val="24"/>
              </w:rPr>
              <w:t>Государственное регулирование финансов и кредита во внешнеэкономической деятельности</w:t>
            </w:r>
          </w:p>
        </w:tc>
        <w:tc>
          <w:tcPr>
            <w:tcW w:w="567" w:type="dxa"/>
            <w:vAlign w:val="bottom"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bottom"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0A4C8A">
              <w:rPr>
                <w:rFonts w:ascii="Times New Roman" w:hAnsi="Times New Roman" w:cs="Times New Roman"/>
                <w:sz w:val="24"/>
                <w:szCs w:val="24"/>
              </w:rPr>
              <w:t>1, 4</w:t>
            </w:r>
            <w:r w:rsidRPr="000A4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701" w:type="dxa"/>
            <w:vAlign w:val="bottom"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8A">
              <w:rPr>
                <w:rFonts w:ascii="Times New Roman" w:hAnsi="Times New Roman" w:cs="Times New Roman"/>
                <w:sz w:val="24"/>
                <w:szCs w:val="24"/>
              </w:rPr>
              <w:t>Обсуждение, устный опрос</w:t>
            </w:r>
          </w:p>
        </w:tc>
      </w:tr>
      <w:tr w:rsidR="000A4C8A" w:rsidRPr="000A4C8A" w:rsidTr="009A5150">
        <w:tc>
          <w:tcPr>
            <w:tcW w:w="817" w:type="dxa"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8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521" w:type="dxa"/>
          </w:tcPr>
          <w:p w:rsidR="000A4C8A" w:rsidRPr="000A4C8A" w:rsidRDefault="000A4C8A" w:rsidP="009A5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8A">
              <w:rPr>
                <w:rFonts w:ascii="Times New Roman" w:hAnsi="Times New Roman" w:cs="Times New Roman"/>
                <w:sz w:val="24"/>
                <w:szCs w:val="24"/>
              </w:rPr>
              <w:t>Организация финансов и кредита в государственной внешнеэкономической деятельности</w:t>
            </w:r>
          </w:p>
        </w:tc>
        <w:tc>
          <w:tcPr>
            <w:tcW w:w="567" w:type="dxa"/>
            <w:vAlign w:val="bottom"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bottom"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0A4C8A">
              <w:rPr>
                <w:rFonts w:ascii="Times New Roman" w:hAnsi="Times New Roman" w:cs="Times New Roman"/>
                <w:sz w:val="24"/>
                <w:szCs w:val="24"/>
              </w:rPr>
              <w:t>1, 3</w:t>
            </w:r>
            <w:r w:rsidRPr="000A4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701" w:type="dxa"/>
            <w:vAlign w:val="bottom"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8A">
              <w:rPr>
                <w:rFonts w:ascii="Times New Roman" w:hAnsi="Times New Roman" w:cs="Times New Roman"/>
                <w:sz w:val="24"/>
                <w:szCs w:val="24"/>
              </w:rPr>
              <w:t>Обсуждение, устный опрос</w:t>
            </w:r>
          </w:p>
        </w:tc>
      </w:tr>
      <w:tr w:rsidR="000A4C8A" w:rsidRPr="000A4C8A" w:rsidTr="000A4C8A">
        <w:trPr>
          <w:trHeight w:val="465"/>
        </w:trPr>
        <w:tc>
          <w:tcPr>
            <w:tcW w:w="817" w:type="dxa"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8A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521" w:type="dxa"/>
          </w:tcPr>
          <w:p w:rsidR="000A4C8A" w:rsidRPr="000A4C8A" w:rsidRDefault="000A4C8A" w:rsidP="009A5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8A">
              <w:rPr>
                <w:rFonts w:ascii="Times New Roman" w:hAnsi="Times New Roman" w:cs="Times New Roman"/>
                <w:sz w:val="24"/>
                <w:szCs w:val="24"/>
              </w:rPr>
              <w:t>Организация финансов и кредита во внешнеэкономической деятельности субъектов хозяйствования</w:t>
            </w:r>
          </w:p>
        </w:tc>
        <w:tc>
          <w:tcPr>
            <w:tcW w:w="567" w:type="dxa"/>
            <w:vAlign w:val="bottom"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bottom"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0A4C8A" w:rsidRPr="000A4C8A" w:rsidRDefault="000A4C8A" w:rsidP="000A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0A4C8A">
              <w:rPr>
                <w:rFonts w:ascii="Times New Roman" w:hAnsi="Times New Roman" w:cs="Times New Roman"/>
                <w:sz w:val="24"/>
                <w:szCs w:val="24"/>
              </w:rPr>
              <w:t>4, 5</w:t>
            </w:r>
            <w:r w:rsidRPr="000A4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701" w:type="dxa"/>
          </w:tcPr>
          <w:p w:rsidR="000A4C8A" w:rsidRPr="000A4C8A" w:rsidRDefault="000A4C8A" w:rsidP="009A5150">
            <w:pPr>
              <w:rPr>
                <w:rFonts w:ascii="Times New Roman" w:hAnsi="Times New Roman" w:cs="Times New Roman"/>
              </w:rPr>
            </w:pPr>
            <w:r w:rsidRPr="000A4C8A">
              <w:rPr>
                <w:rFonts w:ascii="Times New Roman" w:hAnsi="Times New Roman" w:cs="Times New Roman"/>
                <w:sz w:val="24"/>
                <w:szCs w:val="24"/>
              </w:rPr>
              <w:t>Обсуждение, устный опрос</w:t>
            </w:r>
          </w:p>
        </w:tc>
      </w:tr>
      <w:tr w:rsidR="000A4C8A" w:rsidRPr="000A4C8A" w:rsidTr="000A4C8A">
        <w:trPr>
          <w:trHeight w:val="270"/>
        </w:trPr>
        <w:tc>
          <w:tcPr>
            <w:tcW w:w="817" w:type="dxa"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8A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521" w:type="dxa"/>
          </w:tcPr>
          <w:p w:rsidR="000A4C8A" w:rsidRPr="000A4C8A" w:rsidRDefault="000A4C8A" w:rsidP="009A5150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A4C8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Финансирование внешнеэкономической деятельности </w:t>
            </w:r>
            <w:r w:rsidRPr="000A4C8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субъектов хозяйствования</w:t>
            </w:r>
          </w:p>
        </w:tc>
        <w:tc>
          <w:tcPr>
            <w:tcW w:w="567" w:type="dxa"/>
            <w:vAlign w:val="bottom"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50" w:type="dxa"/>
            <w:vAlign w:val="bottom"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0A4C8A" w:rsidRPr="000A4C8A" w:rsidRDefault="000A4C8A" w:rsidP="000A4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bottom"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8A">
              <w:rPr>
                <w:rFonts w:ascii="Times New Roman" w:hAnsi="Times New Roman" w:cs="Times New Roman"/>
                <w:sz w:val="24"/>
                <w:szCs w:val="24"/>
              </w:rPr>
              <w:t>[2, 5]</w:t>
            </w:r>
          </w:p>
        </w:tc>
        <w:tc>
          <w:tcPr>
            <w:tcW w:w="1701" w:type="dxa"/>
          </w:tcPr>
          <w:p w:rsidR="000A4C8A" w:rsidRPr="000A4C8A" w:rsidRDefault="000A4C8A" w:rsidP="009A5150">
            <w:pPr>
              <w:rPr>
                <w:rFonts w:ascii="Times New Roman" w:hAnsi="Times New Roman" w:cs="Times New Roman"/>
              </w:rPr>
            </w:pPr>
            <w:r w:rsidRPr="000A4C8A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0A4C8A" w:rsidRPr="000A4C8A" w:rsidTr="000A4C8A">
        <w:trPr>
          <w:trHeight w:val="130"/>
        </w:trPr>
        <w:tc>
          <w:tcPr>
            <w:tcW w:w="817" w:type="dxa"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6521" w:type="dxa"/>
          </w:tcPr>
          <w:p w:rsidR="000A4C8A" w:rsidRPr="000A4C8A" w:rsidRDefault="000A4C8A" w:rsidP="009A5150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A4C8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Международные расчеты при осуществлении внешнеэкономической деятельности</w:t>
            </w:r>
          </w:p>
        </w:tc>
        <w:tc>
          <w:tcPr>
            <w:tcW w:w="567" w:type="dxa"/>
            <w:vAlign w:val="bottom"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bottom"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A4C8A" w:rsidRPr="000A4C8A" w:rsidRDefault="000A4C8A" w:rsidP="000A4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bottom"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8A">
              <w:rPr>
                <w:rFonts w:ascii="Times New Roman" w:hAnsi="Times New Roman" w:cs="Times New Roman"/>
                <w:sz w:val="24"/>
                <w:szCs w:val="24"/>
              </w:rPr>
              <w:t>[1, 3, 4]</w:t>
            </w:r>
          </w:p>
        </w:tc>
        <w:tc>
          <w:tcPr>
            <w:tcW w:w="1701" w:type="dxa"/>
            <w:vAlign w:val="bottom"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8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0A4C8A" w:rsidRPr="000A4C8A" w:rsidTr="000A4C8A">
        <w:trPr>
          <w:trHeight w:val="288"/>
        </w:trPr>
        <w:tc>
          <w:tcPr>
            <w:tcW w:w="817" w:type="dxa"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A4C8A" w:rsidRPr="000A4C8A" w:rsidRDefault="000A4C8A" w:rsidP="009A5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8A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567" w:type="dxa"/>
            <w:vAlign w:val="bottom"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bottom"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A4C8A" w:rsidRPr="000A4C8A" w:rsidRDefault="000A4C8A" w:rsidP="000A4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C8A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0A4C8A" w:rsidRPr="000A4C8A" w:rsidTr="000A4C8A">
        <w:trPr>
          <w:trHeight w:val="435"/>
        </w:trPr>
        <w:tc>
          <w:tcPr>
            <w:tcW w:w="817" w:type="dxa"/>
          </w:tcPr>
          <w:p w:rsidR="000A4C8A" w:rsidRPr="000A4C8A" w:rsidRDefault="000A4C8A" w:rsidP="009A515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C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0A4C8A" w:rsidRPr="000A4C8A" w:rsidRDefault="000A4C8A" w:rsidP="009A515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C8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аспекты организации финансов и кредита в различных сферах внешнеэкономической деятельности</w:t>
            </w:r>
          </w:p>
        </w:tc>
        <w:tc>
          <w:tcPr>
            <w:tcW w:w="567" w:type="dxa"/>
            <w:vAlign w:val="bottom"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A4C8A" w:rsidRPr="000A4C8A" w:rsidRDefault="000A4C8A" w:rsidP="000A4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C8A" w:rsidRPr="000A4C8A" w:rsidTr="000A4C8A">
        <w:tc>
          <w:tcPr>
            <w:tcW w:w="817" w:type="dxa"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8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521" w:type="dxa"/>
          </w:tcPr>
          <w:p w:rsidR="000A4C8A" w:rsidRPr="000A4C8A" w:rsidRDefault="000A4C8A" w:rsidP="009A5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8A">
              <w:rPr>
                <w:rFonts w:ascii="Times New Roman" w:hAnsi="Times New Roman" w:cs="Times New Roman"/>
                <w:sz w:val="24"/>
                <w:szCs w:val="24"/>
              </w:rPr>
              <w:t>Внешнеэкономическая инвестиционная деятельность</w:t>
            </w:r>
          </w:p>
        </w:tc>
        <w:tc>
          <w:tcPr>
            <w:tcW w:w="567" w:type="dxa"/>
            <w:vAlign w:val="bottom"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bottom"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0A4C8A" w:rsidRPr="000A4C8A" w:rsidRDefault="000A4C8A" w:rsidP="000A4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bottom"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0A4C8A">
              <w:rPr>
                <w:rFonts w:ascii="Times New Roman" w:hAnsi="Times New Roman" w:cs="Times New Roman"/>
                <w:sz w:val="24"/>
                <w:szCs w:val="24"/>
              </w:rPr>
              <w:t>2, 4, 5</w:t>
            </w:r>
            <w:r w:rsidRPr="000A4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701" w:type="dxa"/>
            <w:vAlign w:val="bottom"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8A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0A4C8A" w:rsidRPr="000A4C8A" w:rsidTr="000A4C8A">
        <w:tc>
          <w:tcPr>
            <w:tcW w:w="817" w:type="dxa"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8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521" w:type="dxa"/>
          </w:tcPr>
          <w:p w:rsidR="000A4C8A" w:rsidRPr="000A4C8A" w:rsidRDefault="000A4C8A" w:rsidP="009A5150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0A4C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Организация финансов и кредита при осуществлении международного франчайзинга</w:t>
            </w:r>
          </w:p>
        </w:tc>
        <w:tc>
          <w:tcPr>
            <w:tcW w:w="567" w:type="dxa"/>
            <w:vAlign w:val="bottom"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bottom"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0A4C8A" w:rsidRPr="000A4C8A" w:rsidRDefault="000A4C8A" w:rsidP="000A4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bottom"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0A4C8A">
              <w:rPr>
                <w:rFonts w:ascii="Times New Roman" w:hAnsi="Times New Roman" w:cs="Times New Roman"/>
                <w:sz w:val="24"/>
                <w:szCs w:val="24"/>
              </w:rPr>
              <w:t>1, 2, 4</w:t>
            </w:r>
            <w:r w:rsidRPr="000A4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701" w:type="dxa"/>
            <w:vAlign w:val="bottom"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8A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0A4C8A" w:rsidRPr="000A4C8A" w:rsidTr="000A4C8A">
        <w:tc>
          <w:tcPr>
            <w:tcW w:w="817" w:type="dxa"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8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521" w:type="dxa"/>
          </w:tcPr>
          <w:p w:rsidR="000A4C8A" w:rsidRPr="000A4C8A" w:rsidRDefault="000A4C8A" w:rsidP="009A5150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A4C8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Организация финансов и кредита при осуществлении международных перевозок</w:t>
            </w:r>
          </w:p>
        </w:tc>
        <w:tc>
          <w:tcPr>
            <w:tcW w:w="567" w:type="dxa"/>
            <w:vAlign w:val="bottom"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bottom"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0A4C8A" w:rsidRPr="000A4C8A" w:rsidRDefault="000A4C8A" w:rsidP="000A4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bottom"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0A4C8A">
              <w:rPr>
                <w:rFonts w:ascii="Times New Roman" w:hAnsi="Times New Roman" w:cs="Times New Roman"/>
                <w:sz w:val="24"/>
                <w:szCs w:val="24"/>
              </w:rPr>
              <w:t>2, 4</w:t>
            </w:r>
            <w:r w:rsidRPr="000A4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701" w:type="dxa"/>
            <w:vAlign w:val="bottom"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8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0A4C8A" w:rsidRPr="000A4C8A" w:rsidTr="000A4C8A">
        <w:trPr>
          <w:trHeight w:val="70"/>
        </w:trPr>
        <w:tc>
          <w:tcPr>
            <w:tcW w:w="817" w:type="dxa"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8A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521" w:type="dxa"/>
          </w:tcPr>
          <w:p w:rsidR="000A4C8A" w:rsidRPr="000A4C8A" w:rsidRDefault="000A4C8A" w:rsidP="009A5150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A4C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Организация финансов и кредита при осуществлении международного туризма</w:t>
            </w:r>
          </w:p>
        </w:tc>
        <w:tc>
          <w:tcPr>
            <w:tcW w:w="567" w:type="dxa"/>
            <w:vAlign w:val="bottom"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bottom"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0A4C8A" w:rsidRPr="000A4C8A" w:rsidRDefault="000A4C8A" w:rsidP="000A4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bottom"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0A4C8A">
              <w:rPr>
                <w:rFonts w:ascii="Times New Roman" w:hAnsi="Times New Roman" w:cs="Times New Roman"/>
                <w:sz w:val="24"/>
                <w:szCs w:val="24"/>
              </w:rPr>
              <w:t>2, 4</w:t>
            </w:r>
            <w:r w:rsidRPr="000A4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701" w:type="dxa"/>
            <w:vAlign w:val="bottom"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8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0A4C8A" w:rsidRPr="000A4C8A" w:rsidTr="000A4C8A">
        <w:trPr>
          <w:trHeight w:val="405"/>
        </w:trPr>
        <w:tc>
          <w:tcPr>
            <w:tcW w:w="817" w:type="dxa"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8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521" w:type="dxa"/>
          </w:tcPr>
          <w:p w:rsidR="000A4C8A" w:rsidRPr="000A4C8A" w:rsidRDefault="000A4C8A" w:rsidP="009A5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8A">
              <w:rPr>
                <w:rFonts w:ascii="Times New Roman" w:hAnsi="Times New Roman" w:cs="Times New Roman"/>
                <w:sz w:val="24"/>
                <w:szCs w:val="24"/>
              </w:rPr>
              <w:t>Организация финансов и кредита субъектов хозяйствования, осуществляющих деятельность в специальных экономических зонах</w:t>
            </w:r>
          </w:p>
        </w:tc>
        <w:tc>
          <w:tcPr>
            <w:tcW w:w="567" w:type="dxa"/>
            <w:vAlign w:val="bottom"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bottom"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0A4C8A" w:rsidRPr="000A4C8A" w:rsidRDefault="000A4C8A" w:rsidP="000A4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bottom"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0A4C8A">
              <w:rPr>
                <w:rFonts w:ascii="Times New Roman" w:hAnsi="Times New Roman" w:cs="Times New Roman"/>
                <w:sz w:val="24"/>
                <w:szCs w:val="24"/>
              </w:rPr>
              <w:t>2, 3, 4</w:t>
            </w:r>
            <w:r w:rsidRPr="000A4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701" w:type="dxa"/>
            <w:vAlign w:val="bottom"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8A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</w:tr>
      <w:tr w:rsidR="000A4C8A" w:rsidRPr="000A4C8A" w:rsidTr="009A5150">
        <w:tc>
          <w:tcPr>
            <w:tcW w:w="817" w:type="dxa"/>
          </w:tcPr>
          <w:p w:rsidR="000A4C8A" w:rsidRPr="000A4C8A" w:rsidRDefault="000A4C8A" w:rsidP="009A5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0A4C8A" w:rsidRPr="000A4C8A" w:rsidRDefault="000A4C8A" w:rsidP="009A5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C8A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567" w:type="dxa"/>
            <w:vAlign w:val="bottom"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4C8A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850" w:type="dxa"/>
            <w:vAlign w:val="bottom"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C8A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C8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C8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bottom"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A4C8A" w:rsidRPr="000A4C8A" w:rsidRDefault="000A4C8A" w:rsidP="009A5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C8A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</w:tbl>
    <w:p w:rsidR="000A4C8A" w:rsidRDefault="000A4C8A" w:rsidP="00F525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C8A" w:rsidRPr="000A4C8A" w:rsidRDefault="000A4C8A" w:rsidP="00F525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C8A" w:rsidRDefault="000A4C8A" w:rsidP="000A4C8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B34B5" w:rsidRDefault="00F52567" w:rsidP="00F525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ДОПОЛНЕНИЯ И ИЗМЕНЕНИЯ К УЧЕБНОЙ ПРОГРАММЕ УВО</w:t>
      </w:r>
    </w:p>
    <w:p w:rsidR="000B34B5" w:rsidRDefault="000B34B5" w:rsidP="000B34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2567">
        <w:rPr>
          <w:rFonts w:ascii="Times New Roman" w:hAnsi="Times New Roman" w:cs="Times New Roman"/>
          <w:sz w:val="28"/>
          <w:szCs w:val="28"/>
        </w:rPr>
        <w:t>на 20</w:t>
      </w:r>
      <w:r w:rsidR="00F52567" w:rsidRPr="00F52567">
        <w:rPr>
          <w:rFonts w:ascii="Times New Roman" w:hAnsi="Times New Roman" w:cs="Times New Roman"/>
          <w:sz w:val="28"/>
          <w:szCs w:val="28"/>
        </w:rPr>
        <w:t>22</w:t>
      </w:r>
      <w:r w:rsidRPr="00F52567">
        <w:rPr>
          <w:rFonts w:ascii="Times New Roman" w:hAnsi="Times New Roman" w:cs="Times New Roman"/>
          <w:sz w:val="28"/>
          <w:szCs w:val="28"/>
        </w:rPr>
        <w:t>-20</w:t>
      </w:r>
      <w:r w:rsidR="00F52567" w:rsidRPr="00F52567">
        <w:rPr>
          <w:rFonts w:ascii="Times New Roman" w:hAnsi="Times New Roman" w:cs="Times New Roman"/>
          <w:sz w:val="28"/>
          <w:szCs w:val="28"/>
        </w:rPr>
        <w:t>23</w:t>
      </w:r>
      <w:r w:rsidRPr="00F52567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4504"/>
        <w:gridCol w:w="4247"/>
      </w:tblGrid>
      <w:tr w:rsidR="00F52567" w:rsidTr="00F52567">
        <w:tc>
          <w:tcPr>
            <w:tcW w:w="594" w:type="dxa"/>
          </w:tcPr>
          <w:p w:rsidR="00F52567" w:rsidRDefault="00F52567" w:rsidP="000B34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04" w:type="dxa"/>
          </w:tcPr>
          <w:p w:rsidR="00F52567" w:rsidRDefault="00F52567" w:rsidP="000B34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Дополнения и изменения</w:t>
            </w:r>
          </w:p>
        </w:tc>
        <w:tc>
          <w:tcPr>
            <w:tcW w:w="4247" w:type="dxa"/>
          </w:tcPr>
          <w:p w:rsidR="00F52567" w:rsidRDefault="00F52567" w:rsidP="000B34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</w:tc>
      </w:tr>
      <w:tr w:rsidR="00F52567" w:rsidTr="00F52567">
        <w:tc>
          <w:tcPr>
            <w:tcW w:w="594" w:type="dxa"/>
          </w:tcPr>
          <w:p w:rsidR="00F52567" w:rsidRDefault="00F52567" w:rsidP="000B34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4" w:type="dxa"/>
          </w:tcPr>
          <w:p w:rsidR="00F52567" w:rsidRDefault="00F52567" w:rsidP="00F525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Уточнена </w:t>
            </w:r>
            <w:r w:rsidR="00054CE3" w:rsidRPr="00054CE3">
              <w:rPr>
                <w:rFonts w:ascii="Times New Roman" w:hAnsi="Times New Roman" w:cs="Times New Roman"/>
                <w:sz w:val="28"/>
                <w:szCs w:val="28"/>
              </w:rPr>
              <w:t>учебно-методическая карта учебной дисциплины</w:t>
            </w:r>
          </w:p>
        </w:tc>
        <w:tc>
          <w:tcPr>
            <w:tcW w:w="4247" w:type="dxa"/>
          </w:tcPr>
          <w:p w:rsidR="00F52567" w:rsidRDefault="00054CE3" w:rsidP="00054C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Уточнена </w:t>
            </w:r>
            <w:r w:rsidRPr="00054CE3">
              <w:rPr>
                <w:rFonts w:ascii="Times New Roman" w:hAnsi="Times New Roman" w:cs="Times New Roman"/>
                <w:sz w:val="28"/>
                <w:szCs w:val="28"/>
              </w:rPr>
              <w:t>учебно-методическая карта учебной дисциплины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2567">
              <w:rPr>
                <w:rFonts w:ascii="Times New Roman" w:hAnsi="Times New Roman" w:cs="Times New Roman"/>
                <w:sz w:val="28"/>
                <w:szCs w:val="28"/>
              </w:rPr>
              <w:t xml:space="preserve">с учетом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введения УСР</w:t>
            </w:r>
          </w:p>
        </w:tc>
      </w:tr>
    </w:tbl>
    <w:p w:rsidR="000B34B5" w:rsidRDefault="000B34B5" w:rsidP="000B34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34B5" w:rsidRDefault="000B34B5" w:rsidP="000B34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программа пересмотрена и одобрена на заседании кафедры финансов (протокол № 11 от «2</w:t>
      </w:r>
      <w:r w:rsidR="00F5256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» июня 20</w:t>
      </w:r>
      <w:r w:rsidR="00F52567">
        <w:rPr>
          <w:rFonts w:ascii="Times New Roman" w:hAnsi="Times New Roman" w:cs="Times New Roman"/>
          <w:sz w:val="28"/>
          <w:szCs w:val="28"/>
        </w:rPr>
        <w:t xml:space="preserve">22 </w:t>
      </w:r>
      <w:r>
        <w:rPr>
          <w:rFonts w:ascii="Times New Roman" w:hAnsi="Times New Roman" w:cs="Times New Roman"/>
          <w:sz w:val="28"/>
          <w:szCs w:val="28"/>
        </w:rPr>
        <w:t>г.)</w:t>
      </w:r>
    </w:p>
    <w:p w:rsidR="000B34B5" w:rsidRDefault="000B34B5" w:rsidP="000B34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34B5" w:rsidRDefault="000B34B5" w:rsidP="000B34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34B5" w:rsidRDefault="000B34B5" w:rsidP="000B34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2567" w:rsidRDefault="000B34B5" w:rsidP="000B34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</w:t>
      </w:r>
    </w:p>
    <w:p w:rsidR="000B34B5" w:rsidRDefault="00F52567" w:rsidP="000B34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д.э.н., профессор   </w:t>
      </w:r>
      <w:r w:rsidR="000B34B5">
        <w:rPr>
          <w:rFonts w:ascii="Times New Roman" w:hAnsi="Times New Roman" w:cs="Times New Roman"/>
          <w:sz w:val="28"/>
          <w:szCs w:val="28"/>
        </w:rPr>
        <w:t xml:space="preserve">      </w:t>
      </w:r>
      <w:r w:rsidR="000B34B5" w:rsidRPr="000B34B5"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="000B34B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Т.А. Верезубова</w:t>
      </w:r>
    </w:p>
    <w:p w:rsidR="000B34B5" w:rsidRDefault="000B34B5" w:rsidP="000B34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34B5" w:rsidRDefault="000B34B5" w:rsidP="000B34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34B5" w:rsidRDefault="000B34B5" w:rsidP="000B34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34B5" w:rsidRDefault="000B34B5" w:rsidP="000B34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F52567" w:rsidRDefault="000B34B5" w:rsidP="000B34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Декан </w:t>
      </w:r>
      <w:r w:rsidR="00F52567">
        <w:rPr>
          <w:rFonts w:ascii="Times New Roman" w:hAnsi="Times New Roman" w:cs="Times New Roman"/>
          <w:sz w:val="28"/>
          <w:szCs w:val="28"/>
        </w:rPr>
        <w:t>факультета</w:t>
      </w:r>
    </w:p>
    <w:p w:rsidR="00194B06" w:rsidRPr="000A4C8A" w:rsidRDefault="00F52567" w:rsidP="000A4C8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к.э.н., доцент    </w:t>
      </w:r>
      <w:r w:rsidR="000B34B5">
        <w:rPr>
          <w:rFonts w:ascii="Times New Roman" w:hAnsi="Times New Roman" w:cs="Times New Roman"/>
          <w:sz w:val="28"/>
          <w:szCs w:val="28"/>
        </w:rPr>
        <w:t xml:space="preserve">              ___________________  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34B5">
        <w:rPr>
          <w:rFonts w:ascii="Times New Roman" w:hAnsi="Times New Roman" w:cs="Times New Roman"/>
          <w:sz w:val="28"/>
          <w:szCs w:val="28"/>
        </w:rPr>
        <w:t>Лесневская</w:t>
      </w:r>
    </w:p>
    <w:sectPr w:rsidR="00194B06" w:rsidRPr="000A4C8A" w:rsidSect="000A4C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4B5"/>
    <w:rsid w:val="00002F08"/>
    <w:rsid w:val="00054CE3"/>
    <w:rsid w:val="000A4C8A"/>
    <w:rsid w:val="000B34B5"/>
    <w:rsid w:val="00194B06"/>
    <w:rsid w:val="00797D56"/>
    <w:rsid w:val="00AC2A63"/>
    <w:rsid w:val="00F5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B5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B34B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B34B5"/>
  </w:style>
  <w:style w:type="table" w:styleId="a5">
    <w:name w:val="Table Grid"/>
    <w:basedOn w:val="a1"/>
    <w:uiPriority w:val="39"/>
    <w:rsid w:val="00F52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54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4C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B5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B34B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B34B5"/>
  </w:style>
  <w:style w:type="table" w:styleId="a5">
    <w:name w:val="Table Grid"/>
    <w:basedOn w:val="a1"/>
    <w:uiPriority w:val="39"/>
    <w:rsid w:val="00F52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54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4C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Tanya</dc:creator>
  <cp:lastModifiedBy>Отдел электронных информационных ресурсов</cp:lastModifiedBy>
  <cp:revision>2</cp:revision>
  <cp:lastPrinted>2022-06-29T08:17:00Z</cp:lastPrinted>
  <dcterms:created xsi:type="dcterms:W3CDTF">2022-10-28T10:08:00Z</dcterms:created>
  <dcterms:modified xsi:type="dcterms:W3CDTF">2022-10-28T10:08:00Z</dcterms:modified>
</cp:coreProperties>
</file>