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D9" w:rsidRDefault="001604D9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2021/2022</w:t>
      </w:r>
      <w:r w:rsidRPr="00A415FB">
        <w:rPr>
          <w:sz w:val="28"/>
          <w:szCs w:val="28"/>
        </w:rPr>
        <w:t xml:space="preserve"> учебный год</w:t>
      </w: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1604D9" w:rsidRPr="00A415FB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EF2F8D" w:rsidTr="001604D9">
        <w:tc>
          <w:tcPr>
            <w:tcW w:w="534" w:type="dxa"/>
          </w:tcPr>
          <w:p w:rsidR="00EF2F8D" w:rsidRDefault="008E1CC4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в тему </w:t>
            </w:r>
            <w:r w:rsidR="00A679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A679B8" w:rsidRPr="00A679B8">
              <w:rPr>
                <w:sz w:val="28"/>
                <w:szCs w:val="28"/>
              </w:rPr>
              <w:t>Сущность, содержание и классификация аудита</w:t>
            </w:r>
            <w:r>
              <w:rPr>
                <w:sz w:val="28"/>
                <w:szCs w:val="28"/>
              </w:rPr>
              <w:t>» вопрос «</w:t>
            </w:r>
            <w:r w:rsidR="00516FD3">
              <w:rPr>
                <w:sz w:val="28"/>
                <w:szCs w:val="28"/>
              </w:rPr>
              <w:t xml:space="preserve">Отличительные черты белорусской экономической модели и их влияние на развитие </w:t>
            </w:r>
            <w:r w:rsidR="00A679B8">
              <w:rPr>
                <w:sz w:val="28"/>
                <w:szCs w:val="28"/>
              </w:rPr>
              <w:t>аудита</w:t>
            </w:r>
            <w:r w:rsidR="00516FD3">
              <w:rPr>
                <w:sz w:val="28"/>
                <w:szCs w:val="28"/>
              </w:rPr>
              <w:t xml:space="preserve"> в Республике Беларусь</w:t>
            </w:r>
            <w:r>
              <w:rPr>
                <w:sz w:val="28"/>
                <w:szCs w:val="28"/>
              </w:rPr>
              <w:t>»</w:t>
            </w:r>
          </w:p>
          <w:p w:rsidR="00EF2F8D" w:rsidRDefault="00EF2F8D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Уточненное содержание темы 5 прилагается (Приложение </w:t>
            </w:r>
            <w:r w:rsidR="00EF1C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  <w:vMerge w:val="restart"/>
          </w:tcPr>
          <w:p w:rsidR="00EF2F8D" w:rsidRDefault="00EF2F8D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</w:t>
            </w:r>
            <w:r>
              <w:rPr>
                <w:sz w:val="28"/>
                <w:szCs w:val="28"/>
              </w:rPr>
              <w:t>заседании кафедры (протокол № 15 от 13 мая</w:t>
            </w:r>
            <w:r w:rsidRPr="00A415FB">
              <w:rPr>
                <w:sz w:val="28"/>
                <w:szCs w:val="28"/>
              </w:rPr>
              <w:t xml:space="preserve"> 2021 г.)</w:t>
            </w:r>
          </w:p>
        </w:tc>
      </w:tr>
      <w:tr w:rsidR="008E1CC4" w:rsidTr="001604D9">
        <w:tc>
          <w:tcPr>
            <w:tcW w:w="534" w:type="dxa"/>
          </w:tcPr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пояснительную записку компетенцию:</w:t>
            </w:r>
          </w:p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анализировать общественно-политическую ситуацию в стране и мире; </w:t>
            </w:r>
          </w:p>
          <w:p w:rsidR="008E1CC4" w:rsidRPr="008E1CC4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общественно-политическое значение исторических событий</w:t>
            </w:r>
          </w:p>
        </w:tc>
        <w:tc>
          <w:tcPr>
            <w:tcW w:w="1950" w:type="dxa"/>
            <w:vMerge/>
          </w:tcPr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8E1CC4" w:rsidTr="001604D9">
        <w:trPr>
          <w:trHeight w:val="2520"/>
        </w:trPr>
        <w:tc>
          <w:tcPr>
            <w:tcW w:w="534" w:type="dxa"/>
          </w:tcPr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следующие источники:</w:t>
            </w:r>
          </w:p>
          <w:p w:rsidR="008E1CC4" w:rsidRPr="001604D9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Национальный центр правовой информации, 2019. – 62 с.</w:t>
            </w:r>
          </w:p>
        </w:tc>
        <w:tc>
          <w:tcPr>
            <w:tcW w:w="1950" w:type="dxa"/>
            <w:vMerge/>
          </w:tcPr>
          <w:p w:rsidR="008E1CC4" w:rsidRDefault="008E1CC4" w:rsidP="008E1CC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1604D9" w:rsidTr="00A415FB">
        <w:trPr>
          <w:trHeight w:val="1815"/>
        </w:trPr>
        <w:tc>
          <w:tcPr>
            <w:tcW w:w="534" w:type="dxa"/>
          </w:tcPr>
          <w:p w:rsidR="001604D9" w:rsidRDefault="001604D9" w:rsidP="00A415FB">
            <w:pPr>
              <w:pStyle w:val="a5"/>
              <w:spacing w:before="0" w:after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president</w:t>
            </w:r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официальный сайт Президента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government</w:t>
            </w:r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Совет министров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4D9">
              <w:rPr>
                <w:sz w:val="28"/>
                <w:szCs w:val="28"/>
              </w:rPr>
              <w:t>belarus.by</w:t>
            </w:r>
            <w:r>
              <w:rPr>
                <w:sz w:val="28"/>
                <w:szCs w:val="28"/>
              </w:rPr>
              <w:t xml:space="preserve"> – официальный сайт Республики Беларусь</w:t>
            </w:r>
          </w:p>
          <w:p w:rsidR="00516FD3" w:rsidRDefault="00516FD3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minfin</w:t>
            </w:r>
            <w:proofErr w:type="spellEnd"/>
            <w:r w:rsidRPr="00EF1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EF1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EF1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EF1C72" w:rsidRPr="00EF1C72">
              <w:rPr>
                <w:sz w:val="28"/>
                <w:szCs w:val="28"/>
              </w:rPr>
              <w:t>официальный сайт</w:t>
            </w:r>
            <w:r w:rsidR="00EF1C72">
              <w:rPr>
                <w:sz w:val="28"/>
                <w:szCs w:val="28"/>
              </w:rPr>
              <w:t xml:space="preserve"> Министерства финансов </w:t>
            </w:r>
            <w:r w:rsidR="00EF1C72" w:rsidRPr="00EF1C72">
              <w:rPr>
                <w:sz w:val="28"/>
                <w:szCs w:val="28"/>
              </w:rPr>
              <w:t>Республики Беларусь</w:t>
            </w:r>
          </w:p>
          <w:p w:rsidR="00EF1C72" w:rsidRDefault="00EF1C72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pravo</w:t>
            </w:r>
            <w:proofErr w:type="spellEnd"/>
            <w:r w:rsidRPr="00EF1C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EF1C7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Национальный правовой интернет-портал</w:t>
            </w:r>
            <w:r w:rsidRPr="00EF1C7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EF1C72">
              <w:rPr>
                <w:sz w:val="28"/>
                <w:szCs w:val="28"/>
              </w:rPr>
              <w:t>Республики Беларусь</w:t>
            </w:r>
          </w:p>
          <w:p w:rsidR="00A679B8" w:rsidRPr="00A679B8" w:rsidRDefault="00A679B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9B8">
              <w:rPr>
                <w:sz w:val="28"/>
                <w:szCs w:val="28"/>
              </w:rPr>
              <w:t>kgk.gov.by</w:t>
            </w:r>
            <w:r w:rsidRPr="00A679B8">
              <w:rPr>
                <w:sz w:val="28"/>
                <w:szCs w:val="28"/>
              </w:rPr>
              <w:t xml:space="preserve"> - </w:t>
            </w:r>
            <w:r w:rsidRPr="00A679B8">
              <w:rPr>
                <w:sz w:val="28"/>
                <w:szCs w:val="28"/>
              </w:rPr>
              <w:t>официальный сайт</w:t>
            </w:r>
            <w:r>
              <w:rPr>
                <w:sz w:val="28"/>
                <w:szCs w:val="28"/>
              </w:rPr>
              <w:t xml:space="preserve"> Комитета государственного контроля</w:t>
            </w:r>
            <w:bookmarkStart w:id="0" w:name="_GoBack"/>
            <w:bookmarkEnd w:id="0"/>
            <w:r w:rsidRPr="00A679B8">
              <w:rPr>
                <w:sz w:val="28"/>
                <w:szCs w:val="28"/>
              </w:rPr>
              <w:t xml:space="preserve"> Республики Беларусь</w:t>
            </w:r>
          </w:p>
        </w:tc>
        <w:tc>
          <w:tcPr>
            <w:tcW w:w="2233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 xml:space="preserve">бухгалтерского учета, анализа и аудита в промышленности (протокол № 15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13.05.2021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С. Маханько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A2CFF" w:rsidRDefault="004A2CFF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4A2CFF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0E9B" w:rsidRDefault="00A00E9B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07" w:rsidRPr="004A2CFF" w:rsidRDefault="00C40807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2F8D">
        <w:rPr>
          <w:rFonts w:ascii="Times New Roman" w:hAnsi="Times New Roman" w:cs="Times New Roman"/>
          <w:sz w:val="24"/>
          <w:szCs w:val="24"/>
        </w:rPr>
        <w:t>Генезис и современные теории и концепции бухгалтерского учета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2CFF" w:rsidRP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(с изменениями и дополнениями, утвержденными на заседании кафедры протокол № 12 от 16 марта 2021 г.)</w:t>
      </w:r>
    </w:p>
    <w:p w:rsidR="004A2CFF" w:rsidRPr="004A2CFF" w:rsidRDefault="004A2CFF" w:rsidP="004A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902"/>
        <w:gridCol w:w="992"/>
        <w:gridCol w:w="993"/>
        <w:gridCol w:w="993"/>
        <w:gridCol w:w="993"/>
        <w:gridCol w:w="993"/>
        <w:gridCol w:w="993"/>
        <w:gridCol w:w="992"/>
        <w:gridCol w:w="2693"/>
      </w:tblGrid>
      <w:tr w:rsidR="00C40807" w:rsidRPr="004A2CFF" w:rsidTr="00474E39">
        <w:tc>
          <w:tcPr>
            <w:tcW w:w="881" w:type="dxa"/>
            <w:vMerge w:val="restart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3902" w:type="dxa"/>
            <w:vMerge w:val="restart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Название темы, перечень изучаемых вопросов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C40807" w:rsidRPr="004A2CFF" w:rsidTr="009838C1">
        <w:tc>
          <w:tcPr>
            <w:tcW w:w="881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993" w:type="dxa"/>
            <w:vMerge w:val="restart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86" w:type="dxa"/>
            <w:gridSpan w:val="2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</w:p>
        </w:tc>
        <w:tc>
          <w:tcPr>
            <w:tcW w:w="992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07" w:rsidRPr="004A2CFF" w:rsidTr="00474E39">
        <w:tc>
          <w:tcPr>
            <w:tcW w:w="881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0807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39" w:rsidRPr="004A2CFF" w:rsidTr="00474E39">
        <w:tc>
          <w:tcPr>
            <w:tcW w:w="881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E39" w:rsidRPr="004A2CFF" w:rsidTr="00474E39">
        <w:tc>
          <w:tcPr>
            <w:tcW w:w="881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 xml:space="preserve">Генезис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теорий и концепций бухгалтерского учета</w:t>
            </w:r>
          </w:p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[1-2; 1-3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создание электронной базы данных школ б/учета</w:t>
            </w:r>
          </w:p>
        </w:tc>
      </w:tr>
      <w:tr w:rsidR="00474E39" w:rsidRPr="004A2CFF" w:rsidTr="00474E39">
        <w:tc>
          <w:tcPr>
            <w:tcW w:w="881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:rsidR="00474E39" w:rsidRPr="004A2CFF" w:rsidRDefault="00474E39" w:rsidP="004A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[1-2; 1-3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диалоговом режиме</w:t>
            </w:r>
          </w:p>
        </w:tc>
      </w:tr>
      <w:tr w:rsidR="00474E39" w:rsidRPr="004A2CFF" w:rsidTr="00474E39"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7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еории бухгалтерского учета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[1-2; 2-4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создание электронной базы данных теорий б/учета</w:t>
            </w:r>
          </w:p>
        </w:tc>
      </w:tr>
      <w:tr w:rsidR="00474E39" w:rsidRPr="004A2CFF" w:rsidTr="00474E39"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474E39" w:rsidRDefault="00474E39" w:rsidP="0047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балансовая политика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тестовые задания</w:t>
            </w:r>
          </w:p>
        </w:tc>
      </w:tr>
      <w:tr w:rsidR="00474E39" w:rsidRPr="004A2CFF" w:rsidTr="00474E39"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наука и практика на современном этапе развития</w:t>
            </w:r>
          </w:p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474E39" w:rsidP="0047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4A2CF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74E39" w:rsidRPr="004A2CFF" w:rsidTr="00474E39">
        <w:tc>
          <w:tcPr>
            <w:tcW w:w="881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74E39" w:rsidRPr="004A2CFF" w:rsidRDefault="00C40807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4E39" w:rsidRPr="00BB30E3" w:rsidRDefault="00BB30E3" w:rsidP="00BB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4E39" w:rsidRPr="00BB30E3" w:rsidRDefault="00BB30E3" w:rsidP="00BB3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74E39" w:rsidRPr="004A2CFF" w:rsidRDefault="00474E39" w:rsidP="004A2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F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4A2CFF" w:rsidRPr="004A2CFF" w:rsidRDefault="004A2CFF" w:rsidP="004A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E9B" w:rsidRDefault="00A00E9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A00E9B" w:rsidSect="004A2C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604D9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0E9B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 xml:space="preserve">ТЕМА </w:t>
      </w:r>
      <w:r w:rsidRPr="00A00E9B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 xml:space="preserve">5. </w:t>
      </w: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Бухгалтерская наука и практика на современном этапе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развития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Современные тенденции развития теорий бухгалтерского </w:t>
      </w:r>
      <w:r w:rsidRPr="00A00E9B">
        <w:rPr>
          <w:rFonts w:ascii="Times New Roman" w:eastAsia="HiddenHorzOCR" w:hAnsi="Times New Roman" w:cs="Times New Roman"/>
          <w:color w:val="2D2D2D"/>
          <w:sz w:val="28"/>
          <w:szCs w:val="28"/>
        </w:rPr>
        <w:t>учета</w:t>
      </w:r>
      <w:r w:rsidRPr="00A00E9B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. 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E9B">
        <w:rPr>
          <w:rFonts w:ascii="Times New Roman" w:hAnsi="Times New Roman" w:cs="Times New Roman"/>
          <w:sz w:val="28"/>
          <w:szCs w:val="28"/>
        </w:rPr>
        <w:t xml:space="preserve">Роль истории белорусской государственности в формировании и развитии национальной школы бухгалтерского учета. 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Адаптация и применение инструментария различных </w:t>
      </w:r>
      <w:r w:rsidRPr="00A00E9B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теорий </w:t>
      </w: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>бухгалтерского учета на практике.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Унификация, </w:t>
      </w:r>
      <w:r w:rsidRPr="00A00E9B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стандартизация </w:t>
      </w: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и гармонизация концепций и </w:t>
      </w:r>
      <w:r w:rsidRPr="00A00E9B">
        <w:rPr>
          <w:rFonts w:ascii="Times New Roman" w:eastAsia="HiddenHorzOCR" w:hAnsi="Times New Roman" w:cs="Times New Roman"/>
          <w:color w:val="2D2D2D"/>
          <w:sz w:val="28"/>
          <w:szCs w:val="28"/>
        </w:rPr>
        <w:t xml:space="preserve">теорий </w:t>
      </w: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>бухгалтерского учета.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Прогнозная способность бухгалтерского учета. 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color w:val="171717"/>
          <w:sz w:val="28"/>
          <w:szCs w:val="28"/>
        </w:rPr>
        <w:t>Стратегический бухгалтерский учет.</w:t>
      </w:r>
    </w:p>
    <w:sectPr w:rsidR="00A00E9B" w:rsidRPr="00A00E9B" w:rsidSect="00A00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E2F"/>
    <w:rsid w:val="001604D9"/>
    <w:rsid w:val="0042629B"/>
    <w:rsid w:val="00474E39"/>
    <w:rsid w:val="004A2CFF"/>
    <w:rsid w:val="00515A58"/>
    <w:rsid w:val="00516FD3"/>
    <w:rsid w:val="007474A8"/>
    <w:rsid w:val="008E1CC4"/>
    <w:rsid w:val="0092071A"/>
    <w:rsid w:val="00A00E9B"/>
    <w:rsid w:val="00A415FB"/>
    <w:rsid w:val="00A679B8"/>
    <w:rsid w:val="00B82003"/>
    <w:rsid w:val="00BB30E3"/>
    <w:rsid w:val="00C40807"/>
    <w:rsid w:val="00DD5458"/>
    <w:rsid w:val="00E510F7"/>
    <w:rsid w:val="00EB6E2F"/>
    <w:rsid w:val="00EC48B1"/>
    <w:rsid w:val="00EF1C72"/>
    <w:rsid w:val="00E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591A"/>
  <w15:docId w15:val="{968AD93F-F28A-4A5F-814A-542B78F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D273-A301-4872-8E7B-4B53297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Вадим Зарецкий</cp:lastModifiedBy>
  <cp:revision>12</cp:revision>
  <cp:lastPrinted>2021-05-20T06:12:00Z</cp:lastPrinted>
  <dcterms:created xsi:type="dcterms:W3CDTF">2020-04-13T12:36:00Z</dcterms:created>
  <dcterms:modified xsi:type="dcterms:W3CDTF">2021-05-27T14:43:00Z</dcterms:modified>
</cp:coreProperties>
</file>