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93AF1" w14:textId="77777777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0A3A294" w14:textId="77777777" w:rsidR="00446D3C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 xml:space="preserve">ПО ДИСЦИПЛИНЕ </w:t>
      </w:r>
    </w:p>
    <w:p w14:paraId="634CF366" w14:textId="77777777" w:rsidR="00446D3C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ИНОСТРАННЫЙ ЯЗЫК (ПИСЬМЕННЫЙ ПЕРЕВОД)</w:t>
      </w:r>
      <w:r w:rsidRPr="00E45BCF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46D3C">
        <w:rPr>
          <w:rFonts w:ascii="Times New Roman" w:hAnsi="Times New Roman"/>
          <w:b/>
          <w:i/>
          <w:sz w:val="28"/>
          <w:szCs w:val="28"/>
        </w:rPr>
        <w:t>испанский</w:t>
      </w:r>
      <w:r w:rsidRPr="00E45BCF">
        <w:rPr>
          <w:rFonts w:ascii="Times New Roman" w:hAnsi="Times New Roman"/>
          <w:b/>
          <w:i/>
          <w:sz w:val="28"/>
          <w:szCs w:val="28"/>
        </w:rPr>
        <w:t>)</w:t>
      </w:r>
      <w:r w:rsidRPr="00E45BCF">
        <w:rPr>
          <w:rFonts w:ascii="Times New Roman" w:hAnsi="Times New Roman"/>
          <w:b/>
          <w:sz w:val="28"/>
          <w:szCs w:val="28"/>
        </w:rPr>
        <w:t xml:space="preserve">» </w:t>
      </w:r>
    </w:p>
    <w:p w14:paraId="18971348" w14:textId="1A227297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5BCF">
        <w:rPr>
          <w:rFonts w:ascii="Times New Roman" w:hAnsi="Times New Roman"/>
          <w:b/>
          <w:sz w:val="28"/>
          <w:szCs w:val="28"/>
        </w:rPr>
        <w:t>ДЛЯ СТУДЕНТОВ ЗФО</w:t>
      </w:r>
      <w:r>
        <w:rPr>
          <w:rFonts w:ascii="Times New Roman" w:hAnsi="Times New Roman"/>
          <w:b/>
          <w:sz w:val="28"/>
          <w:szCs w:val="28"/>
        </w:rPr>
        <w:t xml:space="preserve"> (2022-2023</w:t>
      </w:r>
      <w:r w:rsidRPr="00E45B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5BC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E45BCF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 w:rsidRPr="00E45BCF">
        <w:rPr>
          <w:rFonts w:ascii="Times New Roman" w:hAnsi="Times New Roman"/>
          <w:b/>
          <w:sz w:val="28"/>
          <w:szCs w:val="28"/>
        </w:rPr>
        <w:t>)</w:t>
      </w:r>
    </w:p>
    <w:p w14:paraId="76CB8200" w14:textId="77777777" w:rsidR="00D033A6" w:rsidRPr="00E45BCF" w:rsidRDefault="00D033A6" w:rsidP="00D033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B521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F82142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E45B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14:paraId="6E3C10A8" w14:textId="26B578C7" w:rsidR="00BE6FDC" w:rsidRPr="00BE6FDC" w:rsidRDefault="00D033A6" w:rsidP="00D03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: формирование </w:t>
      </w:r>
      <w:r w:rsidR="00BE6FDC" w:rsidRPr="00BE6FD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системного </w:t>
      </w:r>
      <w:r w:rsidR="00BE6FDC" w:rsidRPr="00BE6FDC">
        <w:rPr>
          <w:rFonts w:ascii="Times New Roman" w:hAnsi="Times New Roman"/>
          <w:sz w:val="24"/>
          <w:szCs w:val="24"/>
        </w:rPr>
        <w:t>представления о процессе перевода как специфической языковой деятельности</w:t>
      </w:r>
      <w:r w:rsidR="00BE6FDC">
        <w:rPr>
          <w:rFonts w:ascii="Times New Roman" w:hAnsi="Times New Roman"/>
          <w:sz w:val="24"/>
          <w:szCs w:val="24"/>
        </w:rPr>
        <w:t xml:space="preserve"> и </w:t>
      </w:r>
      <w:r w:rsidR="00953FEA">
        <w:rPr>
          <w:rFonts w:ascii="Times New Roman" w:hAnsi="Times New Roman"/>
          <w:sz w:val="24"/>
          <w:szCs w:val="24"/>
        </w:rPr>
        <w:t>дифференцированного подхода к различным видам перевода</w:t>
      </w:r>
      <w:r w:rsidR="00BE6FDC" w:rsidRPr="00BE6FDC">
        <w:rPr>
          <w:rFonts w:ascii="Times New Roman" w:hAnsi="Times New Roman"/>
          <w:sz w:val="24"/>
          <w:szCs w:val="24"/>
        </w:rPr>
        <w:t>, овладение основными понятиями и терминологией</w:t>
      </w:r>
      <w:r w:rsidR="00953FEA">
        <w:rPr>
          <w:rFonts w:ascii="Times New Roman" w:hAnsi="Times New Roman"/>
          <w:sz w:val="24"/>
          <w:szCs w:val="24"/>
        </w:rPr>
        <w:t>.</w:t>
      </w:r>
    </w:p>
    <w:p w14:paraId="2D306733" w14:textId="77777777" w:rsidR="00953FEA" w:rsidRPr="00E45BCF" w:rsidRDefault="00D033A6" w:rsidP="0095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Задачи обучения: </w:t>
      </w:r>
      <w:r w:rsidR="00953FEA" w:rsidRPr="00E45BCF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профессиональную деятельность в лингвистическом, социолингвистическом и коммуникативном направлениях; знание системы языка, специфики устной и письменной речи, национально-культурных особенностей.</w:t>
      </w:r>
    </w:p>
    <w:p w14:paraId="34F3DB35" w14:textId="77777777" w:rsidR="00953FEA" w:rsidRPr="00E45BCF" w:rsidRDefault="00953FEA" w:rsidP="0095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Pr="00E45BC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академические, социально-личностные, профессиональные.</w:t>
      </w:r>
    </w:p>
    <w:p w14:paraId="315F29DE" w14:textId="0A2D4544" w:rsidR="00953FEA" w:rsidRDefault="00953FEA" w:rsidP="00D033A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7FF6258" w14:textId="77777777" w:rsidR="00D033A6" w:rsidRPr="00E45BCF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E45BCF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4B6CBC02" w14:textId="7F3BCD24" w:rsidR="00D033A6" w:rsidRPr="005B0AF0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 xml:space="preserve">Студент должен: знать </w:t>
      </w:r>
      <w:r w:rsidR="005B0AF0">
        <w:rPr>
          <w:rFonts w:ascii="Times New Roman" w:hAnsi="Times New Roman"/>
          <w:bCs/>
          <w:sz w:val="24"/>
          <w:szCs w:val="24"/>
        </w:rPr>
        <w:t xml:space="preserve">основные понятия, терминологию перевода, приемы письменного последовательного перевода; </w:t>
      </w:r>
      <w:r w:rsidRPr="00E45BCF">
        <w:rPr>
          <w:rFonts w:ascii="Times New Roman" w:hAnsi="Times New Roman"/>
          <w:b/>
          <w:sz w:val="24"/>
          <w:szCs w:val="24"/>
        </w:rPr>
        <w:t>иметь навыки</w:t>
      </w:r>
      <w:r w:rsidRPr="00E45BCF">
        <w:rPr>
          <w:rFonts w:ascii="Times New Roman" w:hAnsi="Times New Roman"/>
          <w:sz w:val="24"/>
          <w:szCs w:val="24"/>
        </w:rPr>
        <w:t xml:space="preserve"> </w:t>
      </w:r>
      <w:r w:rsidR="005B0AF0">
        <w:rPr>
          <w:rFonts w:ascii="Times New Roman" w:hAnsi="Times New Roman"/>
          <w:sz w:val="24"/>
          <w:szCs w:val="24"/>
        </w:rPr>
        <w:t xml:space="preserve">чтения, понимания и </w:t>
      </w:r>
      <w:r w:rsidR="00A762C9">
        <w:rPr>
          <w:rFonts w:ascii="Times New Roman" w:hAnsi="Times New Roman"/>
          <w:sz w:val="24"/>
          <w:szCs w:val="24"/>
        </w:rPr>
        <w:t xml:space="preserve">перевода содержания </w:t>
      </w:r>
      <w:r w:rsidR="00982DC6">
        <w:rPr>
          <w:rFonts w:ascii="Times New Roman" w:hAnsi="Times New Roman"/>
          <w:sz w:val="24"/>
          <w:szCs w:val="24"/>
        </w:rPr>
        <w:t>профессионально ориентированных текстов разных жанров, письменно выражать свои коммуникативные намерения в форме разножанровых речевых произведений.</w:t>
      </w:r>
    </w:p>
    <w:p w14:paraId="2575841A" w14:textId="77777777" w:rsidR="00D033A6" w:rsidRPr="00E45BCF" w:rsidRDefault="00D033A6" w:rsidP="00D033A6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9816" w14:textId="3DE78C98" w:rsidR="00D033A6" w:rsidRDefault="00446D3C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="00D033A6" w:rsidRPr="00E45BCF">
        <w:rPr>
          <w:rFonts w:ascii="Times New Roman" w:hAnsi="Times New Roman"/>
          <w:b/>
          <w:sz w:val="24"/>
          <w:szCs w:val="24"/>
          <w:lang w:val="en-GB"/>
        </w:rPr>
        <w:t>II</w:t>
      </w:r>
      <w:r w:rsidR="00D033A6" w:rsidRPr="00E45BCF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p w14:paraId="102C5824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3383"/>
        <w:gridCol w:w="1725"/>
        <w:gridCol w:w="2063"/>
      </w:tblGrid>
      <w:tr w:rsidR="00D033A6" w:rsidRPr="00E45BCF" w14:paraId="48C1624E" w14:textId="77777777" w:rsidTr="00182F78">
        <w:tc>
          <w:tcPr>
            <w:tcW w:w="2174" w:type="dxa"/>
          </w:tcPr>
          <w:p w14:paraId="103E0FE2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3" w:type="dxa"/>
          </w:tcPr>
          <w:p w14:paraId="37F40A6C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25" w:type="dxa"/>
          </w:tcPr>
          <w:p w14:paraId="2840A95A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63" w:type="dxa"/>
          </w:tcPr>
          <w:p w14:paraId="53ADAC8C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033A6" w:rsidRPr="00E45BCF" w14:paraId="722089BB" w14:textId="77777777" w:rsidTr="00182F78">
        <w:trPr>
          <w:trHeight w:val="1045"/>
        </w:trPr>
        <w:tc>
          <w:tcPr>
            <w:tcW w:w="2174" w:type="dxa"/>
          </w:tcPr>
          <w:p w14:paraId="3DE5364F" w14:textId="5A6244E8" w:rsidR="00D033A6" w:rsidRPr="00E45BCF" w:rsidRDefault="00D033A6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31C55">
              <w:rPr>
                <w:rFonts w:ascii="Times New Roman" w:hAnsi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3383" w:type="dxa"/>
          </w:tcPr>
          <w:p w14:paraId="1D6144BA" w14:textId="2F46EDD7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 w:rsidR="00831C55"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725" w:type="dxa"/>
          </w:tcPr>
          <w:p w14:paraId="379646BF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14:paraId="1B24E98D" w14:textId="77777777" w:rsidR="00D033A6" w:rsidRPr="00E45BCF" w:rsidRDefault="00D033A6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7537FBC7" w14:textId="4010A303" w:rsidR="00D033A6" w:rsidRPr="00E45BCF" w:rsidRDefault="00446D3C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IV</w:t>
      </w:r>
      <w:r w:rsidR="00D033A6" w:rsidRPr="00E45BCF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7FC2F3A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1.</w:t>
      </w:r>
      <w:r w:rsidRPr="00E45BCF">
        <w:rPr>
          <w:rFonts w:ascii="Times New Roman" w:hAnsi="Times New Roman"/>
          <w:sz w:val="24"/>
          <w:szCs w:val="24"/>
        </w:rPr>
        <w:t>Тестирование</w:t>
      </w:r>
      <w:r>
        <w:rPr>
          <w:rFonts w:ascii="Times New Roman" w:hAnsi="Times New Roman"/>
          <w:sz w:val="24"/>
          <w:szCs w:val="24"/>
        </w:rPr>
        <w:t>;</w:t>
      </w:r>
    </w:p>
    <w:p w14:paraId="6394D8DF" w14:textId="6319BB18" w:rsidR="00FD1169" w:rsidRPr="00FD1169" w:rsidRDefault="00D033A6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2</w:t>
      </w:r>
      <w:r w:rsidRPr="00FD1169">
        <w:rPr>
          <w:rFonts w:ascii="Times New Roman" w:hAnsi="Times New Roman"/>
          <w:b/>
          <w:sz w:val="24"/>
          <w:szCs w:val="24"/>
        </w:rPr>
        <w:t>.</w:t>
      </w:r>
      <w:r w:rsidRPr="00FD1169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="00FD1169" w:rsidRPr="00FD1169">
        <w:rPr>
          <w:rFonts w:ascii="Times New Roman" w:hAnsi="Times New Roman"/>
          <w:bCs/>
          <w:sz w:val="24"/>
          <w:szCs w:val="24"/>
        </w:rPr>
        <w:t>Устный реферативный перевод текста общественно-политического научно-популярного или экономического характера объемом 2000 печатных знаков с иностранного языка на русский. Время подготовки – 15 минут.</w:t>
      </w:r>
    </w:p>
    <w:p w14:paraId="6050C877" w14:textId="39DC98F2" w:rsidR="00FD1169" w:rsidRPr="00FD1169" w:rsidRDefault="00FD1169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 xml:space="preserve">3. Письменный перевод с использованием двуязычных словарей текста по общественно-политической или экономической тематике объемом 2000-2200 печатных знаков с иностранного языка на русский. Комментирование использованных переводческих приемов. Время подготовки – 45 минут. </w:t>
      </w:r>
    </w:p>
    <w:p w14:paraId="162754D3" w14:textId="74D3738E" w:rsidR="00FD1169" w:rsidRDefault="00FD1169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1169">
        <w:rPr>
          <w:rFonts w:ascii="Times New Roman" w:hAnsi="Times New Roman"/>
          <w:bCs/>
          <w:sz w:val="24"/>
          <w:szCs w:val="24"/>
        </w:rPr>
        <w:t xml:space="preserve">4. Адекватный письменный перевод серии предложений (180-200 знаков) общественно-политического, научно-популярного или экономического характера с русского языка </w:t>
      </w:r>
      <w:proofErr w:type="gramStart"/>
      <w:r w:rsidRPr="00FD1169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D1169">
        <w:rPr>
          <w:rFonts w:ascii="Times New Roman" w:hAnsi="Times New Roman"/>
          <w:bCs/>
          <w:sz w:val="24"/>
          <w:szCs w:val="24"/>
        </w:rPr>
        <w:t xml:space="preserve"> иностранный.</w:t>
      </w:r>
    </w:p>
    <w:p w14:paraId="3692B8DD" w14:textId="77777777" w:rsidR="00446D3C" w:rsidRPr="00FD1169" w:rsidRDefault="00446D3C" w:rsidP="00FD1169">
      <w:pPr>
        <w:widowControl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DAAB8" w14:textId="7DEDE316" w:rsidR="00D033A6" w:rsidRPr="00E45BCF" w:rsidRDefault="00D033A6" w:rsidP="00FD116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К зачету и экзамену допускаются студенты, выполнившие задания из списка заданий по самостоятельной работе и имеющие отметку «зачтено» по тесту.</w:t>
      </w:r>
    </w:p>
    <w:p w14:paraId="3ACB2E75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221A3" w14:textId="594A89EC" w:rsidR="00D033A6" w:rsidRPr="00E45BCF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 и тематические блоки для беседы в рамках зачета и экзамена</w:t>
      </w:r>
    </w:p>
    <w:p w14:paraId="2169D810" w14:textId="7777777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МОДУЛЬ 1.</w:t>
      </w:r>
    </w:p>
    <w:p w14:paraId="390EB2BC" w14:textId="38E4B2A3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lastRenderedPageBreak/>
        <w:t>Тема 1. Предмет перевода, принципиальная возможность перевода с одного языка на другой</w:t>
      </w:r>
    </w:p>
    <w:p w14:paraId="38A5F075" w14:textId="47FE26C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2. Текст как единица перевода, включающая единицы различного уровня</w:t>
      </w:r>
    </w:p>
    <w:p w14:paraId="7C227B8D" w14:textId="22CE183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3. Общие вопросы перевода с русского языка на иностранный</w:t>
      </w:r>
    </w:p>
    <w:p w14:paraId="5784460E" w14:textId="49E0BBC8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4. Учет реалий при переводе</w:t>
      </w:r>
    </w:p>
    <w:p w14:paraId="4D90C491" w14:textId="7598F72D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5. Грамматические вопросы перевода. Перевод частей речи</w:t>
      </w:r>
    </w:p>
    <w:p w14:paraId="084F762F" w14:textId="587812BF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6. Перевод специальной лексики</w:t>
      </w:r>
    </w:p>
    <w:p w14:paraId="1174113E" w14:textId="403D94C5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7. Этика делового общения</w:t>
      </w:r>
    </w:p>
    <w:p w14:paraId="158119AB" w14:textId="7AA772F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8. Практикум письменного перевода</w:t>
      </w:r>
    </w:p>
    <w:p w14:paraId="18026E5A" w14:textId="77777777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МОДУЛЬ2.</w:t>
      </w:r>
    </w:p>
    <w:p w14:paraId="04F30CA3" w14:textId="305022E0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9. Грамматические вопросы перевода с русского языка на иностранный</w:t>
      </w:r>
    </w:p>
    <w:p w14:paraId="0D56BD5A" w14:textId="230B6A9E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10. Перевод предложений</w:t>
      </w:r>
    </w:p>
    <w:p w14:paraId="0805E1C1" w14:textId="3704DB04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11. Особенности перевода академических текстов (резюме и тезисы)</w:t>
      </w:r>
    </w:p>
    <w:p w14:paraId="5052E944" w14:textId="031C5ABB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Тема. 12 Перевод юридической лексики</w:t>
      </w:r>
    </w:p>
    <w:p w14:paraId="71D17B97" w14:textId="36B9B1F3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13. Международные инвестиции. Международные финансовые организации</w:t>
      </w:r>
    </w:p>
    <w:p w14:paraId="0CEC96F7" w14:textId="0914B206" w:rsidR="00065A2C" w:rsidRPr="00065A2C" w:rsidRDefault="00065A2C" w:rsidP="00D0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A2C">
        <w:rPr>
          <w:rFonts w:ascii="Times New Roman" w:hAnsi="Times New Roman"/>
          <w:sz w:val="24"/>
          <w:szCs w:val="24"/>
        </w:rPr>
        <w:t>Тема 14. Практикум письменного перевода</w:t>
      </w:r>
    </w:p>
    <w:p w14:paraId="6C852C53" w14:textId="1B9A08CA" w:rsidR="00D033A6" w:rsidRPr="00E45BCF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BCF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="00446D3C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>. Самостоятельная работа</w:t>
      </w:r>
    </w:p>
    <w:p w14:paraId="4C026277" w14:textId="77777777" w:rsidR="00D033A6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BCF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E45B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128841E1" w14:textId="77777777" w:rsidR="00D033A6" w:rsidRPr="00E45BCF" w:rsidRDefault="00D033A6" w:rsidP="00D03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3197"/>
        <w:gridCol w:w="1124"/>
        <w:gridCol w:w="3551"/>
      </w:tblGrid>
      <w:tr w:rsidR="00D033A6" w:rsidRPr="00E45BCF" w14:paraId="3113BBA7" w14:textId="77777777" w:rsidTr="00182F78">
        <w:tc>
          <w:tcPr>
            <w:tcW w:w="1473" w:type="dxa"/>
          </w:tcPr>
          <w:p w14:paraId="105415A1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197" w:type="dxa"/>
          </w:tcPr>
          <w:p w14:paraId="04CE8082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E45BC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24" w:type="dxa"/>
          </w:tcPr>
          <w:p w14:paraId="0124A57E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551" w:type="dxa"/>
          </w:tcPr>
          <w:p w14:paraId="75ED70F7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D033A6" w:rsidRPr="00E45BCF" w14:paraId="7AFA5A15" w14:textId="77777777" w:rsidTr="00182F78">
        <w:trPr>
          <w:trHeight w:val="1018"/>
        </w:trPr>
        <w:tc>
          <w:tcPr>
            <w:tcW w:w="1473" w:type="dxa"/>
          </w:tcPr>
          <w:p w14:paraId="5D12C7B7" w14:textId="6E655C18" w:rsidR="00D033A6" w:rsidRPr="00E45BCF" w:rsidRDefault="002B58A6" w:rsidP="00182F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197" w:type="dxa"/>
          </w:tcPr>
          <w:p w14:paraId="34848D59" w14:textId="7E694FE8" w:rsidR="00D033A6" w:rsidRPr="00E45BCF" w:rsidRDefault="00D033A6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CF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45BCF">
              <w:rPr>
                <w:rFonts w:ascii="Times New Roman" w:hAnsi="Times New Roman"/>
                <w:sz w:val="24"/>
                <w:szCs w:val="24"/>
              </w:rPr>
              <w:t>/</w:t>
            </w:r>
            <w:r w:rsidR="00FF5893"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124" w:type="dxa"/>
          </w:tcPr>
          <w:p w14:paraId="5C2F6F50" w14:textId="77777777" w:rsidR="00D033A6" w:rsidRPr="00E45BCF" w:rsidRDefault="00D033A6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14:paraId="1B1D7DBA" w14:textId="482B4BD5" w:rsidR="00633058" w:rsidRPr="00633058" w:rsidRDefault="00633058" w:rsidP="00633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61">
              <w:rPr>
                <w:rFonts w:ascii="Times New Roman" w:hAnsi="Times New Roman"/>
                <w:sz w:val="24"/>
                <w:szCs w:val="24"/>
              </w:rPr>
              <w:t xml:space="preserve">Иовенко, В.А. Практический курс перевода. Международные отношения. Испанский язык: Учебник / </w:t>
            </w:r>
            <w:proofErr w:type="spellStart"/>
            <w:r w:rsidRPr="00DD5761">
              <w:rPr>
                <w:rFonts w:ascii="Times New Roman" w:hAnsi="Times New Roman"/>
                <w:sz w:val="24"/>
                <w:szCs w:val="24"/>
              </w:rPr>
              <w:t>В.А.Иовенко</w:t>
            </w:r>
            <w:proofErr w:type="spellEnd"/>
            <w:r w:rsidRPr="00DD5761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DD5761">
              <w:rPr>
                <w:rFonts w:ascii="Times New Roman" w:hAnsi="Times New Roman"/>
                <w:sz w:val="24"/>
                <w:szCs w:val="24"/>
              </w:rPr>
              <w:t>Р.Валент</w:t>
            </w:r>
            <w:proofErr w:type="spellEnd"/>
            <w:r w:rsidRPr="00DD5761">
              <w:rPr>
                <w:rFonts w:ascii="Times New Roman" w:hAnsi="Times New Roman"/>
                <w:sz w:val="24"/>
                <w:szCs w:val="24"/>
              </w:rPr>
              <w:t>, 2016. - 408 с.</w:t>
            </w:r>
          </w:p>
          <w:p w14:paraId="473C6622" w14:textId="77777777" w:rsidR="00633058" w:rsidRDefault="00633058" w:rsidP="006330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3058">
              <w:rPr>
                <w:rFonts w:ascii="Times New Roman" w:hAnsi="Times New Roman"/>
                <w:b/>
                <w:sz w:val="24"/>
                <w:szCs w:val="24"/>
              </w:rPr>
              <w:t>Урок 1.</w:t>
            </w:r>
          </w:p>
          <w:p w14:paraId="00DD78B9" w14:textId="73270F9F" w:rsidR="00633058" w:rsidRDefault="00633058" w:rsidP="00633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стр.10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80F4BD" w14:textId="0A6D743E" w:rsidR="00633058" w:rsidRDefault="00633058" w:rsidP="0063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упр. 9-19</w:t>
            </w:r>
          </w:p>
          <w:p w14:paraId="241119C2" w14:textId="4920BEE7" w:rsidR="00633058" w:rsidRPr="00633058" w:rsidRDefault="00633058" w:rsidP="00633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058">
              <w:rPr>
                <w:rFonts w:ascii="Times New Roman" w:hAnsi="Times New Roman"/>
                <w:b/>
                <w:sz w:val="24"/>
                <w:szCs w:val="24"/>
              </w:rPr>
              <w:t>Урок 2.</w:t>
            </w:r>
          </w:p>
          <w:p w14:paraId="08486F4D" w14:textId="264FC4A6" w:rsidR="00633058" w:rsidRDefault="00633058" w:rsidP="0063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стр.23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37EB38" w14:textId="779B47C6" w:rsidR="00633058" w:rsidRDefault="00633058" w:rsidP="0063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упр.1-4, 9-20</w:t>
            </w:r>
          </w:p>
          <w:p w14:paraId="5E158774" w14:textId="55CEFD6F" w:rsidR="00633058" w:rsidRPr="00FB4428" w:rsidRDefault="00633058" w:rsidP="00182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83CEA9" w14:textId="5DE2861B" w:rsidR="00D033A6" w:rsidRPr="00ED3EE0" w:rsidRDefault="00D033A6" w:rsidP="00D033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0089BF" w14:textId="7BA7A915" w:rsidR="00D033A6" w:rsidRPr="00446D3C" w:rsidRDefault="00D033A6" w:rsidP="00D03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2C0">
        <w:rPr>
          <w:rFonts w:ascii="Times New Roman" w:hAnsi="Times New Roman"/>
          <w:b/>
          <w:sz w:val="24"/>
          <w:szCs w:val="24"/>
          <w:lang w:val="fr-FR"/>
        </w:rPr>
        <w:t>VII</w:t>
      </w:r>
      <w:r w:rsidRPr="001C3A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1C3A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литературы</w:t>
      </w:r>
      <w:r w:rsidRPr="001C3AE4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14:paraId="4BEAF3F3" w14:textId="77777777" w:rsidR="00446D3C" w:rsidRPr="00DD5761" w:rsidRDefault="00446D3C" w:rsidP="00446D3C">
      <w:pPr>
        <w:spacing w:after="0"/>
        <w:rPr>
          <w:rFonts w:ascii="Times New Roman" w:hAnsi="Times New Roman"/>
          <w:b/>
          <w:sz w:val="24"/>
          <w:szCs w:val="24"/>
        </w:rPr>
      </w:pPr>
      <w:r w:rsidRPr="00DD5761">
        <w:rPr>
          <w:rFonts w:ascii="Times New Roman" w:hAnsi="Times New Roman"/>
          <w:b/>
          <w:sz w:val="24"/>
          <w:szCs w:val="24"/>
        </w:rPr>
        <w:t>Основная:</w:t>
      </w:r>
    </w:p>
    <w:p w14:paraId="7F471E1A" w14:textId="77777777" w:rsidR="00633058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1. Иовенко, В.А. Практический курс перевода. Международные отношения. Испанский язык: Учебник / </w:t>
      </w:r>
      <w:proofErr w:type="spellStart"/>
      <w:r w:rsidRPr="00DD5761">
        <w:rPr>
          <w:rFonts w:ascii="Times New Roman" w:hAnsi="Times New Roman"/>
          <w:sz w:val="24"/>
          <w:szCs w:val="24"/>
        </w:rPr>
        <w:t>В.А.Иовенко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DD5761">
        <w:rPr>
          <w:rFonts w:ascii="Times New Roman" w:hAnsi="Times New Roman"/>
          <w:sz w:val="24"/>
          <w:szCs w:val="24"/>
        </w:rPr>
        <w:t>Р.Валент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, 2016. - 408 с. </w:t>
      </w:r>
    </w:p>
    <w:p w14:paraId="0F9D8B58" w14:textId="665AC07B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D5761">
        <w:rPr>
          <w:rFonts w:ascii="Times New Roman" w:hAnsi="Times New Roman"/>
          <w:sz w:val="24"/>
          <w:szCs w:val="24"/>
        </w:rPr>
        <w:t>Смышляев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, А.В., Сорокин, A.JI. Курс устного перевода. Испанский язык: Учебное пособие / </w:t>
      </w:r>
      <w:proofErr w:type="spellStart"/>
      <w:r w:rsidRPr="00DD5761">
        <w:rPr>
          <w:rFonts w:ascii="Times New Roman" w:hAnsi="Times New Roman"/>
          <w:sz w:val="24"/>
          <w:szCs w:val="24"/>
        </w:rPr>
        <w:t>А.В.Смышляев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761">
        <w:rPr>
          <w:rFonts w:ascii="Times New Roman" w:hAnsi="Times New Roman"/>
          <w:sz w:val="24"/>
          <w:szCs w:val="24"/>
        </w:rPr>
        <w:t>А.Л.Сорокин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МГУ, 2017. - 336 с.</w:t>
      </w:r>
    </w:p>
    <w:p w14:paraId="29F76F2F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3. Иовенко, В.А., Ларионова, М.В., Романова, Г.С. Испанский язык для международников. Уровни В2-С1: учебно-методический комплекс /В.А. Иовенко, М.В. Ларионова, </w:t>
      </w:r>
      <w:proofErr w:type="spellStart"/>
      <w:r w:rsidRPr="00DD5761">
        <w:rPr>
          <w:rFonts w:ascii="Times New Roman" w:hAnsi="Times New Roman"/>
          <w:sz w:val="24"/>
          <w:szCs w:val="24"/>
        </w:rPr>
        <w:t>Г.С.Романова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МГИМО-Университет, 2018.-379 с.</w:t>
      </w:r>
    </w:p>
    <w:p w14:paraId="14712B1A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4. Горенко, А.А., </w:t>
      </w:r>
      <w:proofErr w:type="spellStart"/>
      <w:r w:rsidRPr="00DD5761">
        <w:rPr>
          <w:rFonts w:ascii="Times New Roman" w:hAnsi="Times New Roman"/>
          <w:sz w:val="24"/>
          <w:szCs w:val="24"/>
        </w:rPr>
        <w:t>Киеня</w:t>
      </w:r>
      <w:proofErr w:type="spellEnd"/>
      <w:r w:rsidRPr="00DD5761">
        <w:rPr>
          <w:rFonts w:ascii="Times New Roman" w:hAnsi="Times New Roman"/>
          <w:sz w:val="24"/>
          <w:szCs w:val="24"/>
        </w:rPr>
        <w:t>, М.И. Испанский язык: сборник текстов для устного реферирования. Уровень В</w:t>
      </w:r>
      <w:proofErr w:type="gramStart"/>
      <w:r w:rsidRPr="00DD5761">
        <w:rPr>
          <w:rFonts w:ascii="Times New Roman" w:hAnsi="Times New Roman"/>
          <w:sz w:val="24"/>
          <w:szCs w:val="24"/>
        </w:rPr>
        <w:t>2</w:t>
      </w:r>
      <w:proofErr w:type="gramEnd"/>
      <w:r w:rsidRPr="00DD5761">
        <w:rPr>
          <w:rFonts w:ascii="Times New Roman" w:hAnsi="Times New Roman"/>
          <w:sz w:val="24"/>
          <w:szCs w:val="24"/>
        </w:rPr>
        <w:t xml:space="preserve">: Учебное пособие / </w:t>
      </w:r>
      <w:proofErr w:type="spellStart"/>
      <w:r w:rsidRPr="00DD5761">
        <w:rPr>
          <w:rFonts w:ascii="Times New Roman" w:hAnsi="Times New Roman"/>
          <w:sz w:val="24"/>
          <w:szCs w:val="24"/>
        </w:rPr>
        <w:t>А.А.Горенко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761">
        <w:rPr>
          <w:rFonts w:ascii="Times New Roman" w:hAnsi="Times New Roman"/>
          <w:sz w:val="24"/>
          <w:szCs w:val="24"/>
        </w:rPr>
        <w:t>М.И.Киеня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МГИМО-Университет, 2018. - 70 с.</w:t>
      </w:r>
    </w:p>
    <w:p w14:paraId="548F53CB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lastRenderedPageBreak/>
        <w:t>5. Мурзин, П.Ю. Испанский язык: учебное пособие по реферированию общественно-политических текстов и зрительно-письменному переводу. Уровень С</w:t>
      </w:r>
      <w:proofErr w:type="gramStart"/>
      <w:r w:rsidRPr="00DD5761">
        <w:rPr>
          <w:rFonts w:ascii="Times New Roman" w:hAnsi="Times New Roman"/>
          <w:sz w:val="24"/>
          <w:szCs w:val="24"/>
        </w:rPr>
        <w:t>1</w:t>
      </w:r>
      <w:proofErr w:type="gramEnd"/>
      <w:r w:rsidRPr="00DD5761">
        <w:rPr>
          <w:rFonts w:ascii="Times New Roman" w:hAnsi="Times New Roman"/>
          <w:sz w:val="24"/>
          <w:szCs w:val="24"/>
        </w:rPr>
        <w:t>: Учебное пособие / П.Ю. Мурзин.- М.: МГИМО-Университет,</w:t>
      </w:r>
      <w:r w:rsidRPr="00DC1B8E">
        <w:rPr>
          <w:rFonts w:ascii="Times New Roman" w:hAnsi="Times New Roman"/>
          <w:sz w:val="24"/>
          <w:szCs w:val="24"/>
        </w:rPr>
        <w:t xml:space="preserve"> </w:t>
      </w:r>
      <w:r w:rsidRPr="00DD5761">
        <w:rPr>
          <w:rFonts w:ascii="Times New Roman" w:hAnsi="Times New Roman"/>
          <w:sz w:val="24"/>
          <w:szCs w:val="24"/>
        </w:rPr>
        <w:t>2015.-184 с.</w:t>
      </w:r>
    </w:p>
    <w:p w14:paraId="198E7A4D" w14:textId="77777777" w:rsidR="00446D3C" w:rsidRPr="00DD5761" w:rsidRDefault="00446D3C" w:rsidP="00446D3C">
      <w:pPr>
        <w:spacing w:after="0"/>
        <w:rPr>
          <w:rFonts w:ascii="Times New Roman" w:hAnsi="Times New Roman"/>
          <w:b/>
          <w:sz w:val="24"/>
          <w:szCs w:val="24"/>
        </w:rPr>
      </w:pPr>
      <w:r w:rsidRPr="00DD5761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09F69080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1. Астахова, Е.В. Испанский язык для дипломатов. Уровни В2-С1: учебное пособие / </w:t>
      </w:r>
      <w:proofErr w:type="spellStart"/>
      <w:r w:rsidRPr="00DD5761">
        <w:rPr>
          <w:rFonts w:ascii="Times New Roman" w:hAnsi="Times New Roman"/>
          <w:sz w:val="24"/>
          <w:szCs w:val="24"/>
        </w:rPr>
        <w:t>Е.В.Астахова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МГИМО-Университет, 2019. - 318 с.</w:t>
      </w:r>
    </w:p>
    <w:p w14:paraId="53123EA3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2. Яковлева, В.В. Учебное пособие по юридическому переводу / </w:t>
      </w:r>
      <w:proofErr w:type="spellStart"/>
      <w:r w:rsidRPr="00DD5761">
        <w:rPr>
          <w:rFonts w:ascii="Times New Roman" w:hAnsi="Times New Roman"/>
          <w:sz w:val="24"/>
          <w:szCs w:val="24"/>
        </w:rPr>
        <w:t>В.В.Яковлева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МГИМО-</w:t>
      </w:r>
      <w:proofErr w:type="spellStart"/>
      <w:r w:rsidRPr="00DD5761">
        <w:rPr>
          <w:rFonts w:ascii="Times New Roman" w:hAnsi="Times New Roman"/>
          <w:sz w:val="24"/>
          <w:szCs w:val="24"/>
        </w:rPr>
        <w:t>Универститет</w:t>
      </w:r>
      <w:proofErr w:type="spellEnd"/>
      <w:r w:rsidRPr="00DD5761">
        <w:rPr>
          <w:rFonts w:ascii="Times New Roman" w:hAnsi="Times New Roman"/>
          <w:sz w:val="24"/>
          <w:szCs w:val="24"/>
        </w:rPr>
        <w:t>, 2016. - 105 с.</w:t>
      </w:r>
    </w:p>
    <w:p w14:paraId="7DF9DFA2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3. Коростелева, Н.В., Чибисова О.Б. Испанский язык для юристов. Уровни В1-В2: учебное пособие / </w:t>
      </w:r>
      <w:proofErr w:type="spellStart"/>
      <w:r w:rsidRPr="00DD5761">
        <w:rPr>
          <w:rFonts w:ascii="Times New Roman" w:hAnsi="Times New Roman"/>
          <w:sz w:val="24"/>
          <w:szCs w:val="24"/>
        </w:rPr>
        <w:t>Н.В.Коростелева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761">
        <w:rPr>
          <w:rFonts w:ascii="Times New Roman" w:hAnsi="Times New Roman"/>
          <w:sz w:val="24"/>
          <w:szCs w:val="24"/>
        </w:rPr>
        <w:t>О.Б.Чибисова</w:t>
      </w:r>
      <w:proofErr w:type="spellEnd"/>
      <w:r w:rsidRPr="00DD5761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DD5761">
        <w:rPr>
          <w:rFonts w:ascii="Times New Roman" w:hAnsi="Times New Roman"/>
          <w:sz w:val="24"/>
          <w:szCs w:val="24"/>
        </w:rPr>
        <w:t>МГИМОУниверситет</w:t>
      </w:r>
      <w:proofErr w:type="spellEnd"/>
      <w:r w:rsidRPr="00DD5761">
        <w:rPr>
          <w:rFonts w:ascii="Times New Roman" w:hAnsi="Times New Roman"/>
          <w:sz w:val="24"/>
          <w:szCs w:val="24"/>
        </w:rPr>
        <w:t>, 2018. - 73 с.</w:t>
      </w:r>
    </w:p>
    <w:p w14:paraId="760543AF" w14:textId="77777777" w:rsidR="00446D3C" w:rsidRPr="00DD5761" w:rsidRDefault="00446D3C" w:rsidP="00446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576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D5761">
        <w:rPr>
          <w:rFonts w:ascii="Times New Roman" w:hAnsi="Times New Roman"/>
          <w:sz w:val="24"/>
          <w:szCs w:val="24"/>
        </w:rPr>
        <w:t>Фитуни</w:t>
      </w:r>
      <w:proofErr w:type="spellEnd"/>
      <w:r w:rsidRPr="00DD5761">
        <w:rPr>
          <w:rFonts w:ascii="Times New Roman" w:hAnsi="Times New Roman"/>
          <w:sz w:val="24"/>
          <w:szCs w:val="24"/>
        </w:rPr>
        <w:t>, Т.А. Испанский язык: учеб</w:t>
      </w:r>
      <w:proofErr w:type="gramStart"/>
      <w:r w:rsidRPr="00DD5761">
        <w:rPr>
          <w:rFonts w:ascii="Times New Roman" w:hAnsi="Times New Roman"/>
          <w:sz w:val="24"/>
          <w:szCs w:val="24"/>
        </w:rPr>
        <w:t>.</w:t>
      </w:r>
      <w:proofErr w:type="gramEnd"/>
      <w:r w:rsidRPr="00DD57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761">
        <w:rPr>
          <w:rFonts w:ascii="Times New Roman" w:hAnsi="Times New Roman"/>
          <w:sz w:val="24"/>
          <w:szCs w:val="24"/>
        </w:rPr>
        <w:t>п</w:t>
      </w:r>
      <w:proofErr w:type="gramEnd"/>
      <w:r w:rsidRPr="00DD5761">
        <w:rPr>
          <w:rFonts w:ascii="Times New Roman" w:hAnsi="Times New Roman"/>
          <w:sz w:val="24"/>
          <w:szCs w:val="24"/>
        </w:rPr>
        <w:t xml:space="preserve">особие по экономическому переводу / </w:t>
      </w:r>
      <w:proofErr w:type="spellStart"/>
      <w:r w:rsidRPr="00DD5761">
        <w:rPr>
          <w:rFonts w:ascii="Times New Roman" w:hAnsi="Times New Roman"/>
          <w:sz w:val="24"/>
          <w:szCs w:val="24"/>
        </w:rPr>
        <w:t>Т.А.Фитуни</w:t>
      </w:r>
      <w:proofErr w:type="spellEnd"/>
      <w:r w:rsidRPr="00DD5761">
        <w:rPr>
          <w:rFonts w:ascii="Times New Roman" w:hAnsi="Times New Roman"/>
          <w:sz w:val="24"/>
          <w:szCs w:val="24"/>
        </w:rPr>
        <w:t>. - М.: МГИМО-Университет, 2015. - 123 с.</w:t>
      </w:r>
    </w:p>
    <w:p w14:paraId="6A0E9159" w14:textId="77777777" w:rsidR="00446D3C" w:rsidRPr="00446D3C" w:rsidRDefault="00446D3C" w:rsidP="00D03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46D3C" w:rsidRPr="00446D3C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2"/>
    <w:rsid w:val="00065A2C"/>
    <w:rsid w:val="002B58A6"/>
    <w:rsid w:val="003406CA"/>
    <w:rsid w:val="00446D3C"/>
    <w:rsid w:val="005B0AF0"/>
    <w:rsid w:val="00633058"/>
    <w:rsid w:val="00831C55"/>
    <w:rsid w:val="008A23D2"/>
    <w:rsid w:val="00953FEA"/>
    <w:rsid w:val="00982DC6"/>
    <w:rsid w:val="00A762C9"/>
    <w:rsid w:val="00BE6FDC"/>
    <w:rsid w:val="00BF2042"/>
    <w:rsid w:val="00C35555"/>
    <w:rsid w:val="00D033A6"/>
    <w:rsid w:val="00FD116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 Василевский</cp:lastModifiedBy>
  <cp:revision>4</cp:revision>
  <dcterms:created xsi:type="dcterms:W3CDTF">2022-09-12T18:25:00Z</dcterms:created>
  <dcterms:modified xsi:type="dcterms:W3CDTF">2022-09-14T19:23:00Z</dcterms:modified>
</cp:coreProperties>
</file>