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133" w:rsidRPr="009E1133" w:rsidRDefault="009E1133" w:rsidP="009E1133">
      <w:pPr>
        <w:pStyle w:val="Default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ВВЕДЕНИЕ</w:t>
      </w:r>
    </w:p>
    <w:p w:rsidR="009E1133" w:rsidRPr="009E1133" w:rsidRDefault="009E1133" w:rsidP="009E113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E1133">
        <w:t xml:space="preserve"> </w:t>
      </w:r>
      <w:r w:rsidRPr="009E1133">
        <w:rPr>
          <w:sz w:val="28"/>
          <w:szCs w:val="28"/>
        </w:rPr>
        <w:t>В представленном УМК (ЭУМК) «</w:t>
      </w:r>
      <w:r>
        <w:rPr>
          <w:sz w:val="28"/>
          <w:szCs w:val="28"/>
        </w:rPr>
        <w:t>Внешние рынки и товаропроводящие сети</w:t>
      </w:r>
      <w:r w:rsidRPr="009E1133">
        <w:rPr>
          <w:sz w:val="28"/>
          <w:szCs w:val="28"/>
        </w:rPr>
        <w:t>» объединены структурные элементы научно-методического обеспечения соответствующей учебной дисциплины, котор</w:t>
      </w:r>
      <w:r>
        <w:rPr>
          <w:sz w:val="28"/>
          <w:szCs w:val="28"/>
        </w:rPr>
        <w:t>ы</w:t>
      </w:r>
      <w:r w:rsidRPr="009E1133">
        <w:rPr>
          <w:sz w:val="28"/>
          <w:szCs w:val="28"/>
        </w:rPr>
        <w:t>е призван</w:t>
      </w:r>
      <w:r>
        <w:rPr>
          <w:sz w:val="28"/>
          <w:szCs w:val="28"/>
        </w:rPr>
        <w:t>ы</w:t>
      </w:r>
      <w:r w:rsidRPr="009E1133">
        <w:rPr>
          <w:sz w:val="28"/>
          <w:szCs w:val="28"/>
        </w:rPr>
        <w:t xml:space="preserve"> обеспечить получение высшего профессионального образования, повысить его качество, и основано на результатах фундаментальных и прикладных научных исследований </w:t>
      </w:r>
      <w:r>
        <w:rPr>
          <w:sz w:val="28"/>
          <w:szCs w:val="28"/>
        </w:rPr>
        <w:t>внешних рынков</w:t>
      </w:r>
      <w:r w:rsidRPr="009E1133">
        <w:rPr>
          <w:sz w:val="28"/>
          <w:szCs w:val="28"/>
        </w:rPr>
        <w:t xml:space="preserve">. </w:t>
      </w:r>
    </w:p>
    <w:p w:rsidR="009E1133" w:rsidRPr="009E1133" w:rsidRDefault="009E1133" w:rsidP="009E113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E1133">
        <w:rPr>
          <w:sz w:val="28"/>
          <w:szCs w:val="28"/>
        </w:rPr>
        <w:t xml:space="preserve">Автор(ы) УМК (ЭУМК): заведующий кафедрой коммерческой деятельности </w:t>
      </w:r>
      <w:r>
        <w:rPr>
          <w:sz w:val="28"/>
          <w:szCs w:val="28"/>
        </w:rPr>
        <w:t>и рынка недвижимости</w:t>
      </w:r>
      <w:r w:rsidRPr="009E1133">
        <w:rPr>
          <w:sz w:val="28"/>
          <w:szCs w:val="28"/>
        </w:rPr>
        <w:t xml:space="preserve"> БГЭУ Климченя Л.С., кандидат экономических наук, доцент</w:t>
      </w:r>
      <w:r>
        <w:rPr>
          <w:sz w:val="28"/>
          <w:szCs w:val="28"/>
        </w:rPr>
        <w:t xml:space="preserve">; доцент кафедры </w:t>
      </w:r>
      <w:r w:rsidRPr="009E1133">
        <w:rPr>
          <w:sz w:val="28"/>
          <w:szCs w:val="28"/>
        </w:rPr>
        <w:t xml:space="preserve">коммерческой деятельности </w:t>
      </w:r>
      <w:r>
        <w:rPr>
          <w:sz w:val="28"/>
          <w:szCs w:val="28"/>
        </w:rPr>
        <w:t>и рынка недвижимости</w:t>
      </w:r>
      <w:r w:rsidRPr="009E1133">
        <w:rPr>
          <w:sz w:val="28"/>
          <w:szCs w:val="28"/>
        </w:rPr>
        <w:t xml:space="preserve"> БГЭУ</w:t>
      </w:r>
      <w:r>
        <w:rPr>
          <w:sz w:val="28"/>
          <w:szCs w:val="28"/>
        </w:rPr>
        <w:t xml:space="preserve"> Свирейко Н.Е., </w:t>
      </w:r>
      <w:r w:rsidRPr="009E1133">
        <w:rPr>
          <w:sz w:val="28"/>
          <w:szCs w:val="28"/>
        </w:rPr>
        <w:t xml:space="preserve">кандидат экономических наук, доцент. </w:t>
      </w:r>
    </w:p>
    <w:p w:rsidR="00A61584" w:rsidRPr="00A61584" w:rsidRDefault="009E1133" w:rsidP="00A615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3">
        <w:rPr>
          <w:rFonts w:ascii="Times New Roman" w:hAnsi="Times New Roman" w:cs="Times New Roman"/>
          <w:sz w:val="28"/>
          <w:szCs w:val="28"/>
        </w:rPr>
        <w:t xml:space="preserve">Учебно-методический комплекс (ЭУМК) по учебной дисциплине «Внешние рынки и товаропроводящие сети» обеспечивает изучение учебной одноименной дисциплины, которая относится к числу общенаучных и общепрофессиональных учебных дисциплин компонента учреждения высшего образования, формирующих профессиональные навыки специалистов в сфере </w:t>
      </w:r>
      <w:r w:rsidR="00823496">
        <w:rPr>
          <w:rFonts w:ascii="Times New Roman" w:hAnsi="Times New Roman" w:cs="Times New Roman"/>
          <w:sz w:val="28"/>
          <w:szCs w:val="28"/>
        </w:rPr>
        <w:t>коммерческой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деятельности, в первую очередь на внешних рынках</w:t>
      </w:r>
      <w:r w:rsidRPr="009E1133">
        <w:rPr>
          <w:rFonts w:ascii="Times New Roman" w:hAnsi="Times New Roman" w:cs="Times New Roman"/>
          <w:sz w:val="28"/>
          <w:szCs w:val="28"/>
        </w:rPr>
        <w:t>.</w:t>
      </w:r>
      <w:r w:rsidR="00A61584">
        <w:rPr>
          <w:rFonts w:ascii="Times New Roman" w:hAnsi="Times New Roman" w:cs="Times New Roman"/>
          <w:sz w:val="28"/>
          <w:szCs w:val="28"/>
        </w:rPr>
        <w:t xml:space="preserve"> </w:t>
      </w:r>
      <w:r w:rsidR="00A61584" w:rsidRPr="00A61584">
        <w:rPr>
          <w:rFonts w:ascii="Times New Roman" w:hAnsi="Times New Roman" w:cs="Times New Roman"/>
          <w:sz w:val="28"/>
          <w:szCs w:val="28"/>
        </w:rPr>
        <w:t xml:space="preserve">Использование специалистами в своей профессиональной деятельности базовых знаний в области </w:t>
      </w:r>
      <w:r w:rsidR="00A61584">
        <w:rPr>
          <w:rFonts w:ascii="Times New Roman" w:hAnsi="Times New Roman" w:cs="Times New Roman"/>
          <w:sz w:val="28"/>
          <w:szCs w:val="28"/>
        </w:rPr>
        <w:t>внешних рынков и товаропроводящих сетей</w:t>
      </w:r>
      <w:r w:rsidR="00A61584" w:rsidRPr="00A61584">
        <w:rPr>
          <w:rFonts w:ascii="Times New Roman" w:hAnsi="Times New Roman" w:cs="Times New Roman"/>
          <w:sz w:val="28"/>
          <w:szCs w:val="28"/>
        </w:rPr>
        <w:t xml:space="preserve"> будет способствовать эффективной </w:t>
      </w:r>
      <w:r w:rsidR="00A61584">
        <w:rPr>
          <w:rFonts w:ascii="Times New Roman" w:hAnsi="Times New Roman" w:cs="Times New Roman"/>
          <w:sz w:val="28"/>
          <w:szCs w:val="28"/>
        </w:rPr>
        <w:t xml:space="preserve">коммерческой </w:t>
      </w:r>
      <w:r w:rsidR="00A61584" w:rsidRPr="00A61584">
        <w:rPr>
          <w:rFonts w:ascii="Times New Roman" w:hAnsi="Times New Roman" w:cs="Times New Roman"/>
          <w:sz w:val="28"/>
          <w:szCs w:val="28"/>
        </w:rPr>
        <w:t xml:space="preserve">работе на </w:t>
      </w:r>
      <w:r w:rsidR="00A61584">
        <w:rPr>
          <w:rFonts w:ascii="Times New Roman" w:hAnsi="Times New Roman" w:cs="Times New Roman"/>
          <w:sz w:val="28"/>
          <w:szCs w:val="28"/>
        </w:rPr>
        <w:t>этих рынках</w:t>
      </w:r>
      <w:r w:rsidR="00A61584" w:rsidRPr="00A61584">
        <w:rPr>
          <w:rFonts w:ascii="Times New Roman" w:hAnsi="Times New Roman" w:cs="Times New Roman"/>
          <w:sz w:val="28"/>
          <w:szCs w:val="28"/>
        </w:rPr>
        <w:t>.</w:t>
      </w:r>
    </w:p>
    <w:p w:rsidR="00A61584" w:rsidRPr="004B4E0E" w:rsidRDefault="00A61584" w:rsidP="00A6158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1584">
        <w:rPr>
          <w:rFonts w:ascii="Times New Roman" w:hAnsi="Times New Roman" w:cs="Times New Roman"/>
          <w:sz w:val="28"/>
          <w:szCs w:val="28"/>
        </w:rPr>
        <w:t>Цель разработки УМК (ЭУМК) учебной дисциплины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B4E0E">
        <w:rPr>
          <w:rFonts w:ascii="Times New Roman" w:hAnsi="Times New Roman" w:cs="Times New Roman"/>
          <w:color w:val="000000"/>
          <w:sz w:val="28"/>
          <w:szCs w:val="28"/>
        </w:rPr>
        <w:t>формирование у специалистов компетенций, позволяющих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4E0E">
        <w:rPr>
          <w:rFonts w:ascii="Times New Roman" w:hAnsi="Times New Roman" w:cs="Times New Roman"/>
          <w:color w:val="000000"/>
          <w:sz w:val="28"/>
          <w:szCs w:val="28"/>
        </w:rPr>
        <w:t>эффективно решать профессиональные задачи в области исследования внешних рынков, а также создания и управления субъектами товаропроводящей сети на внешних рынках на основе передового опыта и актуального инструментария.</w:t>
      </w:r>
    </w:p>
    <w:p w:rsidR="00847B10" w:rsidRPr="009E1133" w:rsidRDefault="009E12EB" w:rsidP="00A615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2EB">
        <w:rPr>
          <w:rFonts w:ascii="Times New Roman" w:hAnsi="Times New Roman" w:cs="Times New Roman"/>
          <w:sz w:val="28"/>
          <w:szCs w:val="28"/>
        </w:rPr>
        <w:t>Задачи, решаемые методическим обеспечением:</w:t>
      </w:r>
    </w:p>
    <w:p w:rsidR="009E12EB" w:rsidRDefault="009E12EB" w:rsidP="009E12E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2EB">
        <w:rPr>
          <w:rFonts w:ascii="Times New Roman" w:hAnsi="Times New Roman" w:cs="Times New Roman"/>
          <w:color w:val="000000"/>
          <w:sz w:val="28"/>
          <w:szCs w:val="28"/>
        </w:rPr>
        <w:t>обеспеч</w:t>
      </w:r>
      <w:r>
        <w:rPr>
          <w:rFonts w:ascii="Times New Roman" w:hAnsi="Times New Roman" w:cs="Times New Roman"/>
          <w:color w:val="000000"/>
          <w:sz w:val="28"/>
          <w:szCs w:val="28"/>
        </w:rPr>
        <w:t>ение</w:t>
      </w:r>
      <w:r w:rsidRPr="009E12EB">
        <w:rPr>
          <w:rFonts w:ascii="Times New Roman" w:hAnsi="Times New Roman" w:cs="Times New Roman"/>
          <w:color w:val="000000"/>
          <w:sz w:val="28"/>
          <w:szCs w:val="28"/>
        </w:rPr>
        <w:t xml:space="preserve"> теоретическ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9E12EB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E12EB">
        <w:rPr>
          <w:rFonts w:ascii="Times New Roman" w:hAnsi="Times New Roman" w:cs="Times New Roman"/>
          <w:color w:val="000000"/>
          <w:sz w:val="28"/>
          <w:szCs w:val="28"/>
        </w:rPr>
        <w:t xml:space="preserve"> будущих специалистов по вопросам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работы на внешних рынках;</w:t>
      </w:r>
    </w:p>
    <w:p w:rsidR="009E12EB" w:rsidRDefault="006B0D0A" w:rsidP="009E12E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формирование у </w:t>
      </w:r>
      <w:r w:rsidR="009E12EB" w:rsidRPr="004B4E0E">
        <w:rPr>
          <w:rFonts w:ascii="Times New Roman" w:hAnsi="Times New Roman" w:cs="Times New Roman"/>
          <w:color w:val="000000"/>
          <w:sz w:val="28"/>
          <w:szCs w:val="28"/>
        </w:rPr>
        <w:t>специалистов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компетенций</w:t>
      </w:r>
      <w:r w:rsidR="009E12EB" w:rsidRPr="004B4E0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которые позволят</w:t>
      </w:r>
      <w:r w:rsidR="009E12EB" w:rsidRPr="004B4E0E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осуществлять сбор и анализ коммерческ</w:t>
      </w:r>
      <w:r>
        <w:rPr>
          <w:rFonts w:ascii="Times New Roman" w:hAnsi="Times New Roman" w:cs="Times New Roman"/>
          <w:color w:val="000000"/>
          <w:sz w:val="28"/>
          <w:szCs w:val="28"/>
        </w:rPr>
        <w:t>ой информации о внешних рынках;</w:t>
      </w:r>
    </w:p>
    <w:p w:rsidR="009E12EB" w:rsidRDefault="006B0D0A" w:rsidP="009E12E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привить студентам практические навыки </w:t>
      </w:r>
      <w:r w:rsidR="009E12EB" w:rsidRPr="004B4E0E">
        <w:rPr>
          <w:rFonts w:ascii="Times New Roman" w:hAnsi="Times New Roman" w:cs="Times New Roman"/>
          <w:color w:val="000000"/>
          <w:sz w:val="28"/>
          <w:szCs w:val="28"/>
        </w:rPr>
        <w:t>выбор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E12EB" w:rsidRPr="004B4E0E">
        <w:rPr>
          <w:rFonts w:ascii="Times New Roman" w:hAnsi="Times New Roman" w:cs="Times New Roman"/>
          <w:color w:val="000000"/>
          <w:sz w:val="28"/>
          <w:szCs w:val="28"/>
        </w:rPr>
        <w:t xml:space="preserve"> эф</w:t>
      </w:r>
      <w:r>
        <w:rPr>
          <w:rFonts w:ascii="Times New Roman" w:hAnsi="Times New Roman" w:cs="Times New Roman"/>
          <w:color w:val="000000"/>
          <w:sz w:val="28"/>
          <w:szCs w:val="28"/>
        </w:rPr>
        <w:t>фективных каналов распределения;</w:t>
      </w:r>
      <w:r w:rsidR="009E12EB" w:rsidRPr="004B4E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E12EB" w:rsidRPr="004B4E0E" w:rsidRDefault="006B0D0A" w:rsidP="009E12E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0D0A">
        <w:rPr>
          <w:rFonts w:ascii="Times New Roman" w:hAnsi="Times New Roman" w:cs="Times New Roman"/>
          <w:color w:val="000000"/>
          <w:sz w:val="28"/>
          <w:szCs w:val="28"/>
        </w:rPr>
        <w:t>сформировать у студентов четкое представление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="009E12EB" w:rsidRPr="004B4E0E">
        <w:rPr>
          <w:rFonts w:ascii="Times New Roman" w:hAnsi="Times New Roman" w:cs="Times New Roman"/>
          <w:color w:val="000000"/>
          <w:sz w:val="28"/>
          <w:szCs w:val="28"/>
        </w:rPr>
        <w:t>формировани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E12EB" w:rsidRPr="004B4E0E">
        <w:rPr>
          <w:rFonts w:ascii="Times New Roman" w:hAnsi="Times New Roman" w:cs="Times New Roman"/>
          <w:color w:val="000000"/>
          <w:sz w:val="28"/>
          <w:szCs w:val="28"/>
        </w:rPr>
        <w:t xml:space="preserve"> субъектов товаропроводящей сети на внешних рынках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инструментариях </w:t>
      </w:r>
      <w:r w:rsidR="009E12EB" w:rsidRPr="004B4E0E">
        <w:rPr>
          <w:rFonts w:ascii="Times New Roman" w:hAnsi="Times New Roman" w:cs="Times New Roman"/>
          <w:color w:val="000000"/>
          <w:sz w:val="28"/>
          <w:szCs w:val="28"/>
        </w:rPr>
        <w:t>оценк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E12EB" w:rsidRPr="004B4E0E"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эффективность их деятельности.  </w:t>
      </w:r>
    </w:p>
    <w:p w:rsidR="00823496" w:rsidRPr="004B4E0E" w:rsidRDefault="00823496" w:rsidP="0082349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4E0E">
        <w:rPr>
          <w:rFonts w:ascii="Times New Roman" w:hAnsi="Times New Roman" w:cs="Times New Roman"/>
          <w:color w:val="000000"/>
          <w:sz w:val="28"/>
          <w:szCs w:val="28"/>
        </w:rPr>
        <w:t>Изучение учебной дисциплины направлено на формирование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следующей </w:t>
      </w:r>
      <w:r w:rsidRPr="004B4E0E">
        <w:rPr>
          <w:rFonts w:ascii="Times New Roman" w:hAnsi="Times New Roman" w:cs="Times New Roman"/>
          <w:color w:val="000000"/>
          <w:sz w:val="28"/>
          <w:szCs w:val="28"/>
        </w:rPr>
        <w:t>компетенци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B4E0E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специалиста:</w:t>
      </w:r>
    </w:p>
    <w:p w:rsidR="00823496" w:rsidRDefault="00823496" w:rsidP="0082349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2EA">
        <w:rPr>
          <w:rFonts w:ascii="Times New Roman" w:hAnsi="Times New Roman" w:cs="Times New Roman"/>
          <w:color w:val="000000"/>
          <w:sz w:val="28"/>
          <w:szCs w:val="28"/>
        </w:rPr>
        <w:t>СК-5 – Обладать практическими навыками подготовки внешнеторгов</w:t>
      </w:r>
      <w:r>
        <w:rPr>
          <w:rFonts w:ascii="Times New Roman" w:hAnsi="Times New Roman" w:cs="Times New Roman"/>
          <w:color w:val="000000"/>
          <w:sz w:val="28"/>
          <w:szCs w:val="28"/>
        </w:rPr>
        <w:t>ых сделок и выбора контрагентов</w:t>
      </w:r>
      <w:r w:rsidRPr="00A562E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23496" w:rsidRPr="00823496" w:rsidRDefault="00823496" w:rsidP="008234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Учебно-методический комплекс</w:t>
      </w:r>
      <w:r w:rsidRPr="00823496">
        <w:rPr>
          <w:rFonts w:ascii="Times New Roman" w:hAnsi="Times New Roman" w:cs="Times New Roman"/>
          <w:sz w:val="28"/>
          <w:szCs w:val="28"/>
        </w:rPr>
        <w:t xml:space="preserve"> учебной дисциплины «</w:t>
      </w:r>
      <w:r w:rsidRPr="009E1133">
        <w:rPr>
          <w:rFonts w:ascii="Times New Roman" w:hAnsi="Times New Roman" w:cs="Times New Roman"/>
          <w:sz w:val="28"/>
          <w:szCs w:val="28"/>
        </w:rPr>
        <w:t>Внешние рынки и товаропроводящие сети</w:t>
      </w:r>
      <w:r w:rsidRPr="00823496">
        <w:rPr>
          <w:rFonts w:ascii="Times New Roman" w:hAnsi="Times New Roman" w:cs="Times New Roman"/>
          <w:sz w:val="28"/>
          <w:szCs w:val="28"/>
        </w:rPr>
        <w:t xml:space="preserve">» предполагает получение совокупности теоретических знаний, практических умений и навыков, которые помогут будущим специалистам освоить механизм реального осуществления </w:t>
      </w:r>
      <w:r>
        <w:rPr>
          <w:rFonts w:ascii="Times New Roman" w:hAnsi="Times New Roman" w:cs="Times New Roman"/>
          <w:sz w:val="28"/>
          <w:szCs w:val="28"/>
        </w:rPr>
        <w:t>исследования внешнего рынка</w:t>
      </w:r>
      <w:r w:rsidRPr="00823496">
        <w:rPr>
          <w:rFonts w:ascii="Times New Roman" w:hAnsi="Times New Roman" w:cs="Times New Roman"/>
          <w:sz w:val="28"/>
          <w:szCs w:val="28"/>
        </w:rPr>
        <w:t xml:space="preserve">, а также овладеть конкретными методами формирования </w:t>
      </w:r>
      <w:r>
        <w:rPr>
          <w:rFonts w:ascii="Times New Roman" w:hAnsi="Times New Roman" w:cs="Times New Roman"/>
          <w:sz w:val="28"/>
          <w:szCs w:val="28"/>
        </w:rPr>
        <w:t>конъюнктурных обзоров внешнего рынка и выбора соответствующих каналов распределения</w:t>
      </w:r>
      <w:r w:rsidRPr="00823496">
        <w:rPr>
          <w:rFonts w:ascii="Times New Roman" w:hAnsi="Times New Roman" w:cs="Times New Roman"/>
          <w:sz w:val="28"/>
          <w:szCs w:val="28"/>
        </w:rPr>
        <w:t>.</w:t>
      </w:r>
    </w:p>
    <w:p w:rsidR="009E1133" w:rsidRDefault="00823496" w:rsidP="008234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496">
        <w:rPr>
          <w:rFonts w:ascii="Times New Roman" w:hAnsi="Times New Roman" w:cs="Times New Roman"/>
          <w:sz w:val="28"/>
          <w:szCs w:val="28"/>
        </w:rPr>
        <w:t>В результате изучения учебной дисциплины студент должен:</w:t>
      </w:r>
    </w:p>
    <w:p w:rsidR="008372D0" w:rsidRPr="008372D0" w:rsidRDefault="008372D0" w:rsidP="008372D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  <w:r w:rsidRPr="008372D0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знать:</w:t>
      </w:r>
    </w:p>
    <w:p w:rsidR="008372D0" w:rsidRPr="004B4E0E" w:rsidRDefault="008372D0" w:rsidP="008372D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4B4E0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- структуру, границы и емкость внешних рынков;</w:t>
      </w:r>
    </w:p>
    <w:p w:rsidR="008372D0" w:rsidRPr="004B4E0E" w:rsidRDefault="008372D0" w:rsidP="008372D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4B4E0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- виды конкуренции на внешних рынках и барьеров при входе на них; </w:t>
      </w:r>
    </w:p>
    <w:p w:rsidR="008372D0" w:rsidRPr="004B4E0E" w:rsidRDefault="008372D0" w:rsidP="008372D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4B4E0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- основные методы проведения международных маркетинговых исследований;</w:t>
      </w:r>
    </w:p>
    <w:p w:rsidR="008372D0" w:rsidRPr="004B4E0E" w:rsidRDefault="008372D0" w:rsidP="008372D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4B4E0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- сущность, основные и вспомогательные элементы товаропроводящей сети на внешних рынках;</w:t>
      </w:r>
    </w:p>
    <w:p w:rsidR="008372D0" w:rsidRPr="004B4E0E" w:rsidRDefault="008372D0" w:rsidP="008372D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4B4E0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- виды субъектов товаропроводящей сети на внешних рынках;</w:t>
      </w:r>
    </w:p>
    <w:p w:rsidR="008372D0" w:rsidRPr="004B4E0E" w:rsidRDefault="008372D0" w:rsidP="008372D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4B4E0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- институциональные, методические и правовые элементы системы государственного регулирования деятельности субъектов товаропроводящей сети на внешних рынках;</w:t>
      </w:r>
    </w:p>
    <w:p w:rsidR="008372D0" w:rsidRPr="004B4E0E" w:rsidRDefault="008372D0" w:rsidP="008372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E0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lastRenderedPageBreak/>
        <w:t xml:space="preserve">- содержание процесса организации </w:t>
      </w:r>
      <w:r w:rsidRPr="004B4E0E">
        <w:rPr>
          <w:rFonts w:ascii="Times New Roman" w:hAnsi="Times New Roman" w:cs="Times New Roman"/>
          <w:sz w:val="28"/>
          <w:szCs w:val="28"/>
        </w:rPr>
        <w:t>экспорта товаров через товаропроводящую сеть за рубежом;</w:t>
      </w:r>
    </w:p>
    <w:p w:rsidR="008372D0" w:rsidRPr="008372D0" w:rsidRDefault="008372D0" w:rsidP="008372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E0E">
        <w:rPr>
          <w:rFonts w:ascii="Times New Roman" w:hAnsi="Times New Roman" w:cs="Times New Roman"/>
          <w:sz w:val="28"/>
          <w:szCs w:val="28"/>
        </w:rPr>
        <w:t>- основные методы оценки эффективности товаропроводящей сети на внешних рынках</w:t>
      </w:r>
      <w:r w:rsidRPr="008372D0">
        <w:rPr>
          <w:rFonts w:ascii="Times New Roman" w:hAnsi="Times New Roman" w:cs="Times New Roman"/>
          <w:sz w:val="28"/>
          <w:szCs w:val="28"/>
        </w:rPr>
        <w:t>.</w:t>
      </w:r>
    </w:p>
    <w:p w:rsidR="008372D0" w:rsidRPr="004B4E0E" w:rsidRDefault="008372D0" w:rsidP="008372D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372D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уметь</w:t>
      </w:r>
      <w:r w:rsidRPr="004B4E0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p w:rsidR="008372D0" w:rsidRPr="004B4E0E" w:rsidRDefault="008372D0" w:rsidP="008372D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4B4E0E">
        <w:rPr>
          <w:rFonts w:ascii="Times New Roman" w:hAnsi="Times New Roman" w:cs="Times New Roman"/>
          <w:color w:val="000000" w:themeColor="text1"/>
          <w:sz w:val="28"/>
          <w:szCs w:val="28"/>
        </w:rPr>
        <w:t>- выбрать источники информации о внешних рынках;</w:t>
      </w:r>
    </w:p>
    <w:p w:rsidR="008372D0" w:rsidRPr="004B4E0E" w:rsidRDefault="008372D0" w:rsidP="008372D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4B4E0E">
        <w:rPr>
          <w:rFonts w:ascii="Times New Roman" w:hAnsi="Times New Roman" w:cs="Times New Roman"/>
          <w:color w:val="000000" w:themeColor="text1"/>
          <w:sz w:val="28"/>
          <w:szCs w:val="28"/>
        </w:rPr>
        <w:t>- использовать полученные знания для обоснования управленческих</w:t>
      </w:r>
      <w:r w:rsidRPr="004B4E0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решений по выбору схемы реализации товаров и вида субъекта товаропроводящей сети;</w:t>
      </w:r>
    </w:p>
    <w:p w:rsidR="008372D0" w:rsidRPr="004B4E0E" w:rsidRDefault="008372D0" w:rsidP="008372D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4E0E">
        <w:rPr>
          <w:rFonts w:ascii="Times New Roman" w:hAnsi="Times New Roman" w:cs="Times New Roman"/>
          <w:color w:val="000000" w:themeColor="text1"/>
          <w:sz w:val="28"/>
          <w:szCs w:val="28"/>
        </w:rPr>
        <w:t>- выявлять тенденции развития внешних рынков и товаропроводящей сети производителя на них, а также характер влияния результатов ее деятельности на рост стоимостных объемов и диверсификацию структуры экспорта;</w:t>
      </w:r>
    </w:p>
    <w:p w:rsidR="008372D0" w:rsidRPr="004B4E0E" w:rsidRDefault="008372D0" w:rsidP="008372D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4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применять на практике знания по методическим разработкам в области </w:t>
      </w:r>
      <w:r w:rsidRPr="004B4E0E">
        <w:rPr>
          <w:rFonts w:ascii="Times New Roman" w:hAnsi="Times New Roman" w:cs="Times New Roman"/>
          <w:sz w:val="28"/>
          <w:szCs w:val="28"/>
        </w:rPr>
        <w:t>проведения международных маркетинговых исследований,</w:t>
      </w:r>
      <w:r w:rsidRPr="004B4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оценки эффективности товаропроводящей сети на внешних рынках и формирования цен на конкретных целевых регионах таких рынков.</w:t>
      </w:r>
    </w:p>
    <w:p w:rsidR="008372D0" w:rsidRPr="008372D0" w:rsidRDefault="008372D0" w:rsidP="008372D0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372D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иметь навыки:</w:t>
      </w:r>
    </w:p>
    <w:p w:rsidR="008372D0" w:rsidRPr="004B4E0E" w:rsidRDefault="008372D0" w:rsidP="008372D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4E0E">
        <w:rPr>
          <w:rFonts w:ascii="Times New Roman" w:hAnsi="Times New Roman" w:cs="Times New Roman"/>
          <w:color w:val="000000" w:themeColor="text1"/>
          <w:sz w:val="28"/>
          <w:szCs w:val="28"/>
        </w:rPr>
        <w:t>- составления конъюнктурного обзора;</w:t>
      </w:r>
    </w:p>
    <w:p w:rsidR="008372D0" w:rsidRPr="004B4E0E" w:rsidRDefault="008372D0" w:rsidP="008372D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4E0E">
        <w:rPr>
          <w:rFonts w:ascii="Times New Roman" w:hAnsi="Times New Roman" w:cs="Times New Roman"/>
          <w:color w:val="000000" w:themeColor="text1"/>
          <w:sz w:val="28"/>
          <w:szCs w:val="28"/>
        </w:rPr>
        <w:t>- определения емкости, доли и границ внешних рынков;</w:t>
      </w:r>
    </w:p>
    <w:p w:rsidR="008372D0" w:rsidRPr="004B4E0E" w:rsidRDefault="008372D0" w:rsidP="008372D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4E0E">
        <w:rPr>
          <w:rFonts w:ascii="Times New Roman" w:hAnsi="Times New Roman" w:cs="Times New Roman"/>
          <w:color w:val="000000" w:themeColor="text1"/>
          <w:sz w:val="28"/>
          <w:szCs w:val="28"/>
        </w:rPr>
        <w:t>- прогнозирования тенденций развития внешних рынков и деятельности субъектов товаропроводящей сети на них;</w:t>
      </w:r>
    </w:p>
    <w:p w:rsidR="008372D0" w:rsidRPr="004B4E0E" w:rsidRDefault="008372D0" w:rsidP="008372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оформления </w:t>
      </w:r>
      <w:r w:rsidRPr="004B4E0E">
        <w:rPr>
          <w:rFonts w:ascii="Times New Roman" w:hAnsi="Times New Roman" w:cs="Times New Roman"/>
          <w:sz w:val="28"/>
          <w:szCs w:val="28"/>
        </w:rPr>
        <w:t>договоров о сотрудничестве с субъектом товаропроводящей сети и контрактов с его руководителем;</w:t>
      </w:r>
    </w:p>
    <w:p w:rsidR="008372D0" w:rsidRPr="004B4E0E" w:rsidRDefault="008372D0" w:rsidP="008372D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4B4E0E">
        <w:rPr>
          <w:rFonts w:ascii="Times New Roman" w:hAnsi="Times New Roman" w:cs="Times New Roman"/>
          <w:color w:val="000000" w:themeColor="text1"/>
          <w:sz w:val="28"/>
          <w:szCs w:val="28"/>
        </w:rPr>
        <w:t>- применения инструментов</w:t>
      </w:r>
      <w:r w:rsidRPr="004B4E0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4B4E0E">
        <w:rPr>
          <w:rFonts w:ascii="Times New Roman" w:hAnsi="Times New Roman" w:cs="Times New Roman"/>
          <w:sz w:val="28"/>
          <w:szCs w:val="28"/>
        </w:rPr>
        <w:t>организации распределительной системы, формирования цен, стандартизации коммуникаций и контроля маркетинговой деятельности предприятия при работе с товаропроводящей сетью на внешних рынках;</w:t>
      </w:r>
    </w:p>
    <w:p w:rsidR="008372D0" w:rsidRPr="009E1133" w:rsidRDefault="008372D0" w:rsidP="008372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E0E">
        <w:rPr>
          <w:rFonts w:ascii="Times New Roman" w:hAnsi="Times New Roman" w:cs="Times New Roman"/>
          <w:sz w:val="28"/>
          <w:szCs w:val="28"/>
        </w:rPr>
        <w:t>- использования методов оценки эффективности товаропроводящей сети на внешних рынках</w:t>
      </w:r>
      <w:r w:rsidR="00202286">
        <w:rPr>
          <w:rFonts w:ascii="Times New Roman" w:hAnsi="Times New Roman" w:cs="Times New Roman"/>
          <w:sz w:val="28"/>
          <w:szCs w:val="28"/>
        </w:rPr>
        <w:t>.</w:t>
      </w:r>
    </w:p>
    <w:sectPr w:rsidR="008372D0" w:rsidRPr="009E1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192"/>
    <w:rsid w:val="00202286"/>
    <w:rsid w:val="00501192"/>
    <w:rsid w:val="006B0D0A"/>
    <w:rsid w:val="00823496"/>
    <w:rsid w:val="008372D0"/>
    <w:rsid w:val="00847B10"/>
    <w:rsid w:val="009E1133"/>
    <w:rsid w:val="009E12EB"/>
    <w:rsid w:val="00A61584"/>
    <w:rsid w:val="00A6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0AF337-1EDD-4820-BD12-8DC73B53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11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Климченя Людила Сергеевна</dc:creator>
  <cp:keywords/>
  <dc:description/>
  <cp:lastModifiedBy>Кафедра коммерческой деятельности и рынка недвижимости</cp:lastModifiedBy>
  <cp:revision>2</cp:revision>
  <dcterms:created xsi:type="dcterms:W3CDTF">2022-06-27T15:10:00Z</dcterms:created>
  <dcterms:modified xsi:type="dcterms:W3CDTF">2022-06-27T15:10:00Z</dcterms:modified>
</cp:coreProperties>
</file>