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05A7" w14:textId="77777777" w:rsidR="00364D43" w:rsidRPr="00364D43" w:rsidRDefault="00364D43" w:rsidP="00BF5B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64D43">
        <w:rPr>
          <w:b/>
          <w:color w:val="000000"/>
          <w:sz w:val="28"/>
          <w:szCs w:val="28"/>
        </w:rPr>
        <w:t>ВВЕДЕНИЕ</w:t>
      </w:r>
    </w:p>
    <w:p w14:paraId="3F9ACEE1" w14:textId="77777777" w:rsidR="00364D43" w:rsidRDefault="00364D43" w:rsidP="00364D4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14:paraId="30FF6747" w14:textId="72B70F69" w:rsidR="00364D43" w:rsidRPr="00952A7A" w:rsidRDefault="00364D43" w:rsidP="001455F8">
      <w:pPr>
        <w:ind w:firstLine="567"/>
        <w:rPr>
          <w:rFonts w:eastAsia="Times New Roman"/>
          <w:color w:val="000000"/>
          <w:sz w:val="28"/>
          <w:szCs w:val="28"/>
        </w:rPr>
      </w:pPr>
      <w:r w:rsidRPr="00952A7A">
        <w:rPr>
          <w:color w:val="000000"/>
          <w:sz w:val="28"/>
          <w:szCs w:val="28"/>
        </w:rPr>
        <w:t>Учебно-методический комплекс по дисциплине «</w:t>
      </w:r>
      <w:r w:rsidR="005C2B26" w:rsidRPr="00952A7A">
        <w:rPr>
          <w:color w:val="222222"/>
          <w:sz w:val="28"/>
          <w:szCs w:val="28"/>
          <w:shd w:val="clear" w:color="auto" w:fill="FFFFFF"/>
        </w:rPr>
        <w:t>Поведенческая экономика</w:t>
      </w:r>
      <w:r w:rsidRPr="00952A7A">
        <w:rPr>
          <w:color w:val="000000"/>
          <w:sz w:val="28"/>
          <w:szCs w:val="28"/>
        </w:rPr>
        <w:t xml:space="preserve">» предназначен для </w:t>
      </w:r>
      <w:r w:rsidR="00D85786">
        <w:rPr>
          <w:sz w:val="28"/>
          <w:szCs w:val="28"/>
        </w:rPr>
        <w:t>первой</w:t>
      </w:r>
      <w:r w:rsidRPr="00952A7A">
        <w:rPr>
          <w:sz w:val="28"/>
          <w:szCs w:val="28"/>
        </w:rPr>
        <w:t xml:space="preserve"> ступени высшего</w:t>
      </w:r>
      <w:r w:rsidR="00D85786">
        <w:rPr>
          <w:sz w:val="28"/>
          <w:szCs w:val="28"/>
        </w:rPr>
        <w:t xml:space="preserve"> </w:t>
      </w:r>
      <w:r w:rsidRPr="00952A7A">
        <w:rPr>
          <w:sz w:val="28"/>
          <w:szCs w:val="28"/>
        </w:rPr>
        <w:t>образования (</w:t>
      </w:r>
      <w:r w:rsidR="00D85786">
        <w:rPr>
          <w:sz w:val="28"/>
          <w:szCs w:val="28"/>
        </w:rPr>
        <w:t>бакалавриат</w:t>
      </w:r>
      <w:r w:rsidRPr="00952A7A">
        <w:rPr>
          <w:sz w:val="28"/>
          <w:szCs w:val="28"/>
        </w:rPr>
        <w:t xml:space="preserve">) </w:t>
      </w:r>
      <w:r w:rsidRPr="00952A7A">
        <w:rPr>
          <w:color w:val="000000"/>
          <w:sz w:val="28"/>
          <w:szCs w:val="28"/>
        </w:rPr>
        <w:t>по специальност</w:t>
      </w:r>
      <w:r w:rsidR="0043341F">
        <w:rPr>
          <w:color w:val="000000"/>
          <w:sz w:val="28"/>
          <w:szCs w:val="28"/>
        </w:rPr>
        <w:t>ям</w:t>
      </w:r>
      <w:r w:rsidRPr="00952A7A">
        <w:rPr>
          <w:color w:val="000000"/>
          <w:sz w:val="28"/>
          <w:szCs w:val="28"/>
        </w:rPr>
        <w:t xml:space="preserve"> </w:t>
      </w:r>
      <w:r w:rsidRPr="00952A7A">
        <w:rPr>
          <w:rFonts w:eastAsia="Times New Roman"/>
          <w:color w:val="000000"/>
          <w:sz w:val="28"/>
          <w:szCs w:val="28"/>
        </w:rPr>
        <w:t xml:space="preserve">1-25 </w:t>
      </w:r>
      <w:r w:rsidR="006A3A29">
        <w:rPr>
          <w:rFonts w:eastAsia="Times New Roman"/>
          <w:color w:val="000000"/>
          <w:sz w:val="28"/>
          <w:szCs w:val="28"/>
        </w:rPr>
        <w:t>01</w:t>
      </w:r>
      <w:r w:rsidRPr="00952A7A">
        <w:rPr>
          <w:rFonts w:eastAsia="Times New Roman"/>
          <w:color w:val="000000"/>
          <w:sz w:val="28"/>
          <w:szCs w:val="28"/>
        </w:rPr>
        <w:t xml:space="preserve"> 0</w:t>
      </w:r>
      <w:r w:rsidR="006A3A29">
        <w:rPr>
          <w:rFonts w:eastAsia="Times New Roman"/>
          <w:color w:val="000000"/>
          <w:sz w:val="28"/>
          <w:szCs w:val="28"/>
        </w:rPr>
        <w:t>2</w:t>
      </w:r>
      <w:bookmarkStart w:id="0" w:name="_GoBack"/>
      <w:bookmarkEnd w:id="0"/>
      <w:r w:rsidRPr="00952A7A">
        <w:rPr>
          <w:rFonts w:eastAsia="Times New Roman"/>
          <w:color w:val="000000"/>
          <w:sz w:val="28"/>
          <w:szCs w:val="28"/>
        </w:rPr>
        <w:t xml:space="preserve"> </w:t>
      </w:r>
      <w:r w:rsidR="005C2B26" w:rsidRPr="00952A7A">
        <w:rPr>
          <w:rFonts w:eastAsia="Times New Roman"/>
          <w:color w:val="000000"/>
          <w:sz w:val="28"/>
          <w:szCs w:val="28"/>
        </w:rPr>
        <w:t>«</w:t>
      </w:r>
      <w:r w:rsidRPr="00952A7A">
        <w:rPr>
          <w:rFonts w:eastAsia="Times New Roman"/>
          <w:color w:val="000000"/>
          <w:sz w:val="28"/>
          <w:szCs w:val="28"/>
        </w:rPr>
        <w:t>Экономика</w:t>
      </w:r>
      <w:r w:rsidR="005C2B26" w:rsidRPr="00952A7A">
        <w:rPr>
          <w:rFonts w:eastAsia="Times New Roman"/>
          <w:color w:val="000000"/>
          <w:sz w:val="28"/>
          <w:szCs w:val="28"/>
        </w:rPr>
        <w:t>»</w:t>
      </w:r>
      <w:r w:rsidR="0043341F">
        <w:rPr>
          <w:rFonts w:eastAsia="Times New Roman"/>
          <w:color w:val="000000"/>
          <w:sz w:val="28"/>
          <w:szCs w:val="28"/>
        </w:rPr>
        <w:t xml:space="preserve">, </w:t>
      </w:r>
      <w:r w:rsidR="0043341F" w:rsidRPr="0043341F">
        <w:rPr>
          <w:rFonts w:eastAsia="Times New Roman"/>
          <w:color w:val="000000"/>
          <w:sz w:val="28"/>
          <w:szCs w:val="28"/>
        </w:rPr>
        <w:t>1-25 01 01 «Экономическая теория»</w:t>
      </w:r>
      <w:r w:rsidR="0043341F">
        <w:rPr>
          <w:rFonts w:eastAsia="Times New Roman"/>
          <w:color w:val="000000"/>
          <w:sz w:val="28"/>
          <w:szCs w:val="28"/>
        </w:rPr>
        <w:t>.</w:t>
      </w:r>
    </w:p>
    <w:p w14:paraId="50277C83" w14:textId="4F28ED00" w:rsidR="00565CF0" w:rsidRPr="00952A7A" w:rsidRDefault="00C769C4" w:rsidP="001455F8">
      <w:pPr>
        <w:ind w:firstLine="567"/>
        <w:rPr>
          <w:sz w:val="28"/>
          <w:szCs w:val="28"/>
        </w:rPr>
      </w:pPr>
      <w:r w:rsidRPr="00952A7A">
        <w:rPr>
          <w:b/>
          <w:sz w:val="28"/>
          <w:szCs w:val="28"/>
        </w:rPr>
        <w:t>Цель УМК:</w:t>
      </w:r>
      <w:r w:rsidRPr="00952A7A">
        <w:rPr>
          <w:sz w:val="28"/>
          <w:szCs w:val="28"/>
        </w:rPr>
        <w:t xml:space="preserve"> </w:t>
      </w:r>
      <w:r w:rsidR="00565CF0" w:rsidRPr="00952A7A">
        <w:rPr>
          <w:sz w:val="28"/>
          <w:szCs w:val="28"/>
        </w:rPr>
        <w:t>систематизация всех учебных, учебно-методических, организационно-методических, контрольных и вспомогательных материалов для изучения дисциплины «</w:t>
      </w:r>
      <w:r w:rsidR="005C2B26" w:rsidRPr="00952A7A">
        <w:rPr>
          <w:color w:val="222222"/>
          <w:sz w:val="28"/>
          <w:szCs w:val="28"/>
          <w:shd w:val="clear" w:color="auto" w:fill="FFFFFF"/>
        </w:rPr>
        <w:t>Поведенческая экономика</w:t>
      </w:r>
      <w:r w:rsidR="00EC125C" w:rsidRPr="00952A7A">
        <w:rPr>
          <w:sz w:val="28"/>
          <w:szCs w:val="28"/>
        </w:rPr>
        <w:t>»</w:t>
      </w:r>
      <w:r w:rsidR="00565CF0" w:rsidRPr="00952A7A">
        <w:rPr>
          <w:sz w:val="28"/>
          <w:szCs w:val="28"/>
        </w:rPr>
        <w:t>.</w:t>
      </w:r>
    </w:p>
    <w:p w14:paraId="15E0A0AF" w14:textId="70190B6A" w:rsidR="005C2B26" w:rsidRPr="00952A7A" w:rsidRDefault="00565CF0" w:rsidP="005C2B26">
      <w:pPr>
        <w:pStyle w:val="a3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952A7A">
        <w:rPr>
          <w:rFonts w:ascii="Times New Roman" w:hAnsi="Times New Roman"/>
          <w:b/>
          <w:sz w:val="28"/>
          <w:szCs w:val="28"/>
        </w:rPr>
        <w:t xml:space="preserve">Цель </w:t>
      </w:r>
      <w:r w:rsidR="00EC125C" w:rsidRPr="00952A7A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952A7A">
        <w:rPr>
          <w:rFonts w:ascii="Times New Roman" w:hAnsi="Times New Roman"/>
          <w:b/>
          <w:sz w:val="28"/>
          <w:szCs w:val="28"/>
        </w:rPr>
        <w:t>дисциплины:</w:t>
      </w:r>
      <w:r w:rsidRPr="00952A7A">
        <w:rPr>
          <w:rFonts w:ascii="Times New Roman" w:hAnsi="Times New Roman"/>
          <w:sz w:val="28"/>
          <w:szCs w:val="28"/>
        </w:rPr>
        <w:t xml:space="preserve"> </w:t>
      </w:r>
      <w:r w:rsidR="005C2B26" w:rsidRPr="00952A7A">
        <w:rPr>
          <w:rFonts w:ascii="Times New Roman" w:hAnsi="Times New Roman"/>
          <w:sz w:val="28"/>
          <w:szCs w:val="28"/>
        </w:rPr>
        <w:t xml:space="preserve">дать учащимся углубленное понимание </w:t>
      </w:r>
      <w:r w:rsidR="004E4AB8" w:rsidRPr="00952A7A">
        <w:rPr>
          <w:rFonts w:ascii="Times New Roman" w:hAnsi="Times New Roman"/>
          <w:sz w:val="28"/>
          <w:szCs w:val="28"/>
        </w:rPr>
        <w:t>теоретических разработок в рамках поведенческой экономики и их практического применения</w:t>
      </w:r>
      <w:r w:rsidR="005C2B26" w:rsidRPr="00952A7A">
        <w:rPr>
          <w:rFonts w:ascii="Times New Roman" w:hAnsi="Times New Roman"/>
          <w:sz w:val="28"/>
          <w:szCs w:val="28"/>
        </w:rPr>
        <w:t>.</w:t>
      </w:r>
    </w:p>
    <w:p w14:paraId="65810D0C" w14:textId="77777777" w:rsidR="00565CF0" w:rsidRPr="00952A7A" w:rsidRDefault="002C0787" w:rsidP="00164900">
      <w:pPr>
        <w:ind w:firstLine="567"/>
        <w:rPr>
          <w:rFonts w:eastAsia="Times New Roman"/>
          <w:b/>
          <w:color w:val="000000"/>
          <w:sz w:val="28"/>
          <w:szCs w:val="28"/>
        </w:rPr>
      </w:pPr>
      <w:r w:rsidRPr="00952A7A">
        <w:rPr>
          <w:b/>
          <w:sz w:val="28"/>
          <w:szCs w:val="28"/>
        </w:rPr>
        <w:t>Структура УМК и р</w:t>
      </w:r>
      <w:r w:rsidR="001455F8" w:rsidRPr="00952A7A">
        <w:rPr>
          <w:b/>
          <w:sz w:val="28"/>
          <w:szCs w:val="28"/>
        </w:rPr>
        <w:t>екомендации по организации работы с комплексом.</w:t>
      </w:r>
    </w:p>
    <w:p w14:paraId="22DE7D66" w14:textId="77777777" w:rsidR="00364D43" w:rsidRPr="00952A7A" w:rsidRDefault="00164900" w:rsidP="002C078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52A7A">
        <w:rPr>
          <w:color w:val="000000"/>
          <w:sz w:val="28"/>
          <w:szCs w:val="28"/>
        </w:rPr>
        <w:t>УМК состоит из четырех разделов: учебно-программная документация; учебно-методическая документация; методические материалы для контроля знаний студентов; вспомогательные материалы.</w:t>
      </w:r>
    </w:p>
    <w:p w14:paraId="4C7D6515" w14:textId="77777777" w:rsidR="00164900" w:rsidRPr="00952A7A" w:rsidRDefault="00164900" w:rsidP="002C0787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52A7A">
        <w:rPr>
          <w:color w:val="000000"/>
          <w:sz w:val="28"/>
          <w:szCs w:val="28"/>
        </w:rPr>
        <w:t>В разделе «</w:t>
      </w:r>
      <w:r w:rsidRPr="00952A7A">
        <w:rPr>
          <w:bCs/>
          <w:sz w:val="28"/>
          <w:szCs w:val="28"/>
        </w:rPr>
        <w:t xml:space="preserve">Учебно-программная документация» представлена </w:t>
      </w:r>
      <w:r w:rsidRPr="00952A7A">
        <w:rPr>
          <w:sz w:val="28"/>
          <w:szCs w:val="28"/>
        </w:rPr>
        <w:t xml:space="preserve">учебная программа.  </w:t>
      </w:r>
    </w:p>
    <w:p w14:paraId="019BA4DC" w14:textId="63DD1602" w:rsidR="00164900" w:rsidRPr="00952A7A" w:rsidRDefault="00164900" w:rsidP="002C0787">
      <w:pPr>
        <w:pStyle w:val="Default"/>
        <w:ind w:firstLine="567"/>
        <w:jc w:val="both"/>
        <w:rPr>
          <w:sz w:val="28"/>
          <w:szCs w:val="28"/>
        </w:rPr>
      </w:pPr>
      <w:r w:rsidRPr="00952A7A">
        <w:rPr>
          <w:sz w:val="28"/>
          <w:szCs w:val="28"/>
        </w:rPr>
        <w:t xml:space="preserve"> В разделе «У</w:t>
      </w:r>
      <w:r w:rsidRPr="00952A7A">
        <w:rPr>
          <w:bCs/>
          <w:sz w:val="28"/>
          <w:szCs w:val="28"/>
        </w:rPr>
        <w:t xml:space="preserve">чебно-методическая документация» </w:t>
      </w:r>
      <w:r w:rsidR="002C0787" w:rsidRPr="00952A7A">
        <w:rPr>
          <w:bCs/>
          <w:sz w:val="28"/>
          <w:szCs w:val="28"/>
        </w:rPr>
        <w:t>представлены:</w:t>
      </w:r>
      <w:r w:rsidRPr="00952A7A">
        <w:rPr>
          <w:sz w:val="28"/>
          <w:szCs w:val="28"/>
        </w:rPr>
        <w:t xml:space="preserve"> краткий конспект лекций</w:t>
      </w:r>
      <w:r w:rsidR="003456B4" w:rsidRPr="00952A7A">
        <w:rPr>
          <w:sz w:val="28"/>
          <w:szCs w:val="28"/>
        </w:rPr>
        <w:t xml:space="preserve"> по всем темам курса</w:t>
      </w:r>
      <w:r w:rsidR="005A780C">
        <w:rPr>
          <w:sz w:val="28"/>
          <w:szCs w:val="28"/>
        </w:rPr>
        <w:t xml:space="preserve"> в виде учебного пособия</w:t>
      </w:r>
      <w:r w:rsidR="002C0787" w:rsidRPr="00952A7A">
        <w:rPr>
          <w:sz w:val="28"/>
          <w:szCs w:val="28"/>
        </w:rPr>
        <w:t>; т</w:t>
      </w:r>
      <w:r w:rsidRPr="00952A7A">
        <w:rPr>
          <w:sz w:val="28"/>
          <w:szCs w:val="28"/>
        </w:rPr>
        <w:t>ематика и планы семинарских занятий</w:t>
      </w:r>
      <w:r w:rsidR="002C0787" w:rsidRPr="00952A7A">
        <w:rPr>
          <w:sz w:val="28"/>
          <w:szCs w:val="28"/>
        </w:rPr>
        <w:t>;</w:t>
      </w:r>
      <w:r w:rsidRPr="00952A7A">
        <w:rPr>
          <w:sz w:val="28"/>
          <w:szCs w:val="28"/>
        </w:rPr>
        <w:t xml:space="preserve"> </w:t>
      </w:r>
      <w:r w:rsidR="002C0787" w:rsidRPr="00952A7A">
        <w:rPr>
          <w:sz w:val="28"/>
          <w:szCs w:val="28"/>
        </w:rPr>
        <w:t>т</w:t>
      </w:r>
      <w:r w:rsidRPr="00952A7A">
        <w:rPr>
          <w:sz w:val="28"/>
          <w:szCs w:val="28"/>
        </w:rPr>
        <w:t xml:space="preserve">ематика рефератов. </w:t>
      </w:r>
    </w:p>
    <w:p w14:paraId="4B103150" w14:textId="77777777" w:rsidR="00164900" w:rsidRPr="00952A7A" w:rsidRDefault="002C0787" w:rsidP="002C0787">
      <w:pPr>
        <w:pStyle w:val="Default"/>
        <w:ind w:firstLine="567"/>
        <w:jc w:val="both"/>
        <w:rPr>
          <w:sz w:val="28"/>
          <w:szCs w:val="28"/>
        </w:rPr>
      </w:pPr>
      <w:r w:rsidRPr="00952A7A">
        <w:rPr>
          <w:sz w:val="28"/>
          <w:szCs w:val="28"/>
        </w:rPr>
        <w:t>В разделе «</w:t>
      </w:r>
      <w:r w:rsidR="00164900" w:rsidRPr="00952A7A">
        <w:rPr>
          <w:bCs/>
          <w:sz w:val="28"/>
          <w:szCs w:val="28"/>
        </w:rPr>
        <w:t>Методические материалы для контроля знаний студентов</w:t>
      </w:r>
      <w:r w:rsidRPr="00952A7A">
        <w:rPr>
          <w:bCs/>
          <w:sz w:val="28"/>
          <w:szCs w:val="28"/>
        </w:rPr>
        <w:t xml:space="preserve">» представлены: </w:t>
      </w:r>
      <w:r w:rsidR="00164900" w:rsidRPr="00952A7A">
        <w:rPr>
          <w:bCs/>
          <w:sz w:val="28"/>
          <w:szCs w:val="28"/>
        </w:rPr>
        <w:t xml:space="preserve"> </w:t>
      </w:r>
      <w:r w:rsidRPr="00952A7A">
        <w:rPr>
          <w:bCs/>
          <w:sz w:val="28"/>
          <w:szCs w:val="28"/>
        </w:rPr>
        <w:t>в</w:t>
      </w:r>
      <w:r w:rsidR="00164900" w:rsidRPr="00952A7A">
        <w:rPr>
          <w:sz w:val="28"/>
          <w:szCs w:val="28"/>
        </w:rPr>
        <w:t>опросы к экзамен</w:t>
      </w:r>
      <w:r w:rsidRPr="00952A7A">
        <w:rPr>
          <w:sz w:val="28"/>
          <w:szCs w:val="28"/>
        </w:rPr>
        <w:t>у.</w:t>
      </w:r>
    </w:p>
    <w:p w14:paraId="4740960A" w14:textId="77777777" w:rsidR="00164900" w:rsidRPr="00952A7A" w:rsidRDefault="002C0787" w:rsidP="002C0787">
      <w:pPr>
        <w:pStyle w:val="Default"/>
        <w:ind w:firstLine="567"/>
        <w:jc w:val="both"/>
        <w:rPr>
          <w:sz w:val="28"/>
          <w:szCs w:val="28"/>
        </w:rPr>
      </w:pPr>
      <w:r w:rsidRPr="00952A7A">
        <w:rPr>
          <w:bCs/>
          <w:sz w:val="28"/>
          <w:szCs w:val="28"/>
        </w:rPr>
        <w:t>В разделе «</w:t>
      </w:r>
      <w:r w:rsidR="00164900" w:rsidRPr="00952A7A">
        <w:rPr>
          <w:bCs/>
          <w:sz w:val="28"/>
          <w:szCs w:val="28"/>
        </w:rPr>
        <w:t>Вспомогательные материалы</w:t>
      </w:r>
      <w:r w:rsidRPr="00952A7A">
        <w:rPr>
          <w:bCs/>
          <w:sz w:val="28"/>
          <w:szCs w:val="28"/>
        </w:rPr>
        <w:t>» представлены: м</w:t>
      </w:r>
      <w:r w:rsidR="00164900" w:rsidRPr="00952A7A">
        <w:rPr>
          <w:sz w:val="28"/>
          <w:szCs w:val="28"/>
        </w:rPr>
        <w:t>етодические рекомендации по изучению дисциплины и отдельных ее тем, проведению семинарских занятий,</w:t>
      </w:r>
      <w:r w:rsidR="004E4AB8" w:rsidRPr="00952A7A">
        <w:rPr>
          <w:sz w:val="28"/>
          <w:szCs w:val="28"/>
        </w:rPr>
        <w:t xml:space="preserve"> </w:t>
      </w:r>
      <w:r w:rsidR="00164900" w:rsidRPr="00952A7A">
        <w:rPr>
          <w:sz w:val="28"/>
          <w:szCs w:val="28"/>
        </w:rPr>
        <w:t>самостоятельной работе студентов</w:t>
      </w:r>
      <w:r w:rsidRPr="00952A7A">
        <w:rPr>
          <w:sz w:val="28"/>
          <w:szCs w:val="28"/>
        </w:rPr>
        <w:t>; с</w:t>
      </w:r>
      <w:r w:rsidR="00164900" w:rsidRPr="00952A7A">
        <w:rPr>
          <w:sz w:val="28"/>
          <w:szCs w:val="28"/>
        </w:rPr>
        <w:t>писок рекомендованной литературы</w:t>
      </w:r>
      <w:r w:rsidRPr="00952A7A">
        <w:rPr>
          <w:sz w:val="28"/>
          <w:szCs w:val="28"/>
        </w:rPr>
        <w:t>; д</w:t>
      </w:r>
      <w:r w:rsidR="00164900" w:rsidRPr="00952A7A">
        <w:rPr>
          <w:sz w:val="28"/>
          <w:szCs w:val="28"/>
        </w:rPr>
        <w:t xml:space="preserve">ругие справочные и информационные материалы. </w:t>
      </w:r>
    </w:p>
    <w:p w14:paraId="13C8E9FB" w14:textId="77777777" w:rsidR="004E4AB8" w:rsidRPr="00952A7A" w:rsidRDefault="004E4AB8" w:rsidP="004E4AB8">
      <w:pPr>
        <w:pStyle w:val="Default"/>
        <w:ind w:firstLine="567"/>
        <w:jc w:val="both"/>
        <w:rPr>
          <w:sz w:val="28"/>
          <w:szCs w:val="28"/>
        </w:rPr>
      </w:pPr>
      <w:r w:rsidRPr="00952A7A">
        <w:rPr>
          <w:sz w:val="28"/>
          <w:szCs w:val="28"/>
        </w:rPr>
        <w:t>В начале семестра преподаватель знакомит студентов с целями, задачами, структурой и содержанием курса. Студенты получают доступ к электронному УМК по дисциплине на сайте электронной библиотеки университета. Студенты посещают лекции, знакомятся с лекционными материалами, представленными в ЭУМК, читают основную и дополнительную литературу согласно рекомендованному списку. На семинарских занятиях преподаватель совместно со студентами обсуждает изученные темы, заслушивает доклады, проводит контрольные работы. В конце семестра проводится экзамен по дисциплине. При выведении итоговой оценки учитывается результативность занятий студентов в течение семестра.</w:t>
      </w:r>
    </w:p>
    <w:p w14:paraId="1DC50EB0" w14:textId="77777777" w:rsidR="00EC125C" w:rsidRDefault="00EC125C" w:rsidP="002C0787">
      <w:pPr>
        <w:pStyle w:val="Default"/>
        <w:ind w:firstLine="567"/>
        <w:jc w:val="both"/>
        <w:rPr>
          <w:sz w:val="28"/>
          <w:szCs w:val="28"/>
        </w:rPr>
      </w:pPr>
    </w:p>
    <w:sectPr w:rsidR="00EC125C" w:rsidSect="00BF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77D"/>
    <w:rsid w:val="00050891"/>
    <w:rsid w:val="000F2CA0"/>
    <w:rsid w:val="001455F8"/>
    <w:rsid w:val="00164900"/>
    <w:rsid w:val="001654FF"/>
    <w:rsid w:val="001E0CC2"/>
    <w:rsid w:val="00237D5A"/>
    <w:rsid w:val="002A0B52"/>
    <w:rsid w:val="002C0787"/>
    <w:rsid w:val="00327EEB"/>
    <w:rsid w:val="00345220"/>
    <w:rsid w:val="003456B4"/>
    <w:rsid w:val="00364D43"/>
    <w:rsid w:val="003C5103"/>
    <w:rsid w:val="003C5787"/>
    <w:rsid w:val="0043341F"/>
    <w:rsid w:val="00453DA2"/>
    <w:rsid w:val="0047172A"/>
    <w:rsid w:val="004B19A9"/>
    <w:rsid w:val="004E4AB8"/>
    <w:rsid w:val="004F234D"/>
    <w:rsid w:val="00545A49"/>
    <w:rsid w:val="00565CF0"/>
    <w:rsid w:val="00575C84"/>
    <w:rsid w:val="005A780C"/>
    <w:rsid w:val="005C2B26"/>
    <w:rsid w:val="005D477D"/>
    <w:rsid w:val="006145C9"/>
    <w:rsid w:val="006155BB"/>
    <w:rsid w:val="00620DF9"/>
    <w:rsid w:val="006A1864"/>
    <w:rsid w:val="006A3A29"/>
    <w:rsid w:val="006B4E1B"/>
    <w:rsid w:val="006E04F8"/>
    <w:rsid w:val="007E5230"/>
    <w:rsid w:val="007F13A1"/>
    <w:rsid w:val="00860444"/>
    <w:rsid w:val="00861C54"/>
    <w:rsid w:val="0090499E"/>
    <w:rsid w:val="0091057E"/>
    <w:rsid w:val="009476E5"/>
    <w:rsid w:val="00950901"/>
    <w:rsid w:val="00952A7A"/>
    <w:rsid w:val="009F5E53"/>
    <w:rsid w:val="00A37435"/>
    <w:rsid w:val="00A379BA"/>
    <w:rsid w:val="00A86479"/>
    <w:rsid w:val="00BE74EC"/>
    <w:rsid w:val="00BF5B14"/>
    <w:rsid w:val="00BF7C89"/>
    <w:rsid w:val="00C64BC3"/>
    <w:rsid w:val="00C769C4"/>
    <w:rsid w:val="00CA2F8E"/>
    <w:rsid w:val="00CB3954"/>
    <w:rsid w:val="00CE43CD"/>
    <w:rsid w:val="00D547E7"/>
    <w:rsid w:val="00D85786"/>
    <w:rsid w:val="00E52009"/>
    <w:rsid w:val="00E606A5"/>
    <w:rsid w:val="00EB1BFE"/>
    <w:rsid w:val="00EC125C"/>
    <w:rsid w:val="00F67EE4"/>
    <w:rsid w:val="00F711BF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5B0D"/>
  <w15:docId w15:val="{C6750AA6-F38B-4CBA-A24C-48929F89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5C2B26"/>
    <w:pPr>
      <w:spacing w:after="200" w:line="276" w:lineRule="auto"/>
      <w:ind w:left="720" w:firstLine="709"/>
      <w:contextualSpacing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Каф.экономической теории</cp:lastModifiedBy>
  <cp:revision>7</cp:revision>
  <dcterms:created xsi:type="dcterms:W3CDTF">2019-05-06T11:25:00Z</dcterms:created>
  <dcterms:modified xsi:type="dcterms:W3CDTF">2022-06-06T10:06:00Z</dcterms:modified>
</cp:coreProperties>
</file>