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666" w:rsidRDefault="00BB7666" w:rsidP="00BB7666">
      <w:pPr>
        <w:pStyle w:val="3"/>
        <w:shd w:val="clear" w:color="auto" w:fill="auto"/>
        <w:spacing w:after="0" w:line="240" w:lineRule="auto"/>
        <w:ind w:left="280" w:firstLine="4"/>
        <w:jc w:val="center"/>
        <w:rPr>
          <w:rFonts w:ascii="Times New Roman" w:hAnsi="Times New Roman"/>
          <w:i w:val="0"/>
          <w:iCs w:val="0"/>
          <w:color w:val="000000"/>
          <w:lang w:bidi="ru-RU"/>
        </w:rPr>
      </w:pPr>
      <w:bookmarkStart w:id="0" w:name="_GoBack"/>
      <w:bookmarkEnd w:id="0"/>
      <w:r>
        <w:rPr>
          <w:rFonts w:ascii="Times New Roman" w:hAnsi="Times New Roman"/>
          <w:i w:val="0"/>
          <w:iCs w:val="0"/>
          <w:color w:val="000000"/>
          <w:lang w:bidi="ru-RU"/>
        </w:rPr>
        <w:t xml:space="preserve">МЕТОДИЧЕСКИЕ РЕКОМЕНДАЦИИ </w:t>
      </w:r>
    </w:p>
    <w:p w:rsidR="00BB7666" w:rsidRDefault="00BB7666" w:rsidP="00BB7666">
      <w:pPr>
        <w:pStyle w:val="3"/>
        <w:shd w:val="clear" w:color="auto" w:fill="auto"/>
        <w:spacing w:after="0" w:line="240" w:lineRule="auto"/>
        <w:ind w:left="280" w:firstLine="4"/>
        <w:jc w:val="center"/>
        <w:rPr>
          <w:rFonts w:ascii="Times New Roman" w:hAnsi="Times New Roman"/>
          <w:i w:val="0"/>
          <w:iCs w:val="0"/>
          <w:color w:val="000000"/>
          <w:lang w:bidi="ru-RU"/>
        </w:rPr>
      </w:pPr>
      <w:r>
        <w:rPr>
          <w:rFonts w:ascii="Times New Roman" w:hAnsi="Times New Roman"/>
          <w:i w:val="0"/>
          <w:iCs w:val="0"/>
          <w:color w:val="000000"/>
          <w:lang w:bidi="ru-RU"/>
        </w:rPr>
        <w:t>ПО ИЗУЧЕНИЮ УЧЕБНОЙ ДИСЦИПЛИН</w:t>
      </w:r>
      <w:r>
        <w:rPr>
          <w:rFonts w:ascii="Times New Roman" w:hAnsi="Times New Roman"/>
          <w:i w:val="0"/>
          <w:iCs w:val="0"/>
        </w:rPr>
        <w:t>Ы</w:t>
      </w:r>
      <w:r>
        <w:rPr>
          <w:rFonts w:ascii="Times New Roman" w:hAnsi="Times New Roman"/>
          <w:i w:val="0"/>
          <w:iCs w:val="0"/>
          <w:color w:val="000000"/>
          <w:lang w:bidi="ru-RU"/>
        </w:rPr>
        <w:t xml:space="preserve"> И</w:t>
      </w:r>
    </w:p>
    <w:p w:rsidR="00BB7666" w:rsidRDefault="00BB7666" w:rsidP="00BB7666">
      <w:pPr>
        <w:pStyle w:val="3"/>
        <w:shd w:val="clear" w:color="auto" w:fill="auto"/>
        <w:spacing w:after="0" w:line="240" w:lineRule="auto"/>
        <w:ind w:left="280" w:firstLine="4"/>
        <w:jc w:val="center"/>
      </w:pPr>
      <w:r>
        <w:rPr>
          <w:rFonts w:ascii="Times New Roman" w:hAnsi="Times New Roman"/>
          <w:i w:val="0"/>
          <w:iCs w:val="0"/>
          <w:color w:val="000000"/>
          <w:lang w:bidi="ru-RU"/>
        </w:rPr>
        <w:t>ОРГАНИЗАЦИИ САМОСТОЯТЕЛЬНОЙ РАБОТЫ</w:t>
      </w:r>
    </w:p>
    <w:p w:rsidR="00BB7666" w:rsidRDefault="00BB7666" w:rsidP="00BB7666">
      <w:pPr>
        <w:spacing w:after="0" w:line="264" w:lineRule="auto"/>
        <w:jc w:val="center"/>
      </w:pPr>
      <w:r>
        <w:rPr>
          <w:rFonts w:ascii="Times New Roman" w:hAnsi="Times New Roman"/>
          <w:color w:val="000000"/>
          <w:sz w:val="28"/>
          <w:szCs w:val="28"/>
        </w:rPr>
        <w:t xml:space="preserve">по учебной дисциплине «Теория анализа хозяйственной деятельности» </w:t>
      </w:r>
    </w:p>
    <w:p w:rsidR="00BB7666" w:rsidRDefault="00BB7666" w:rsidP="00BB7666">
      <w:pPr>
        <w:spacing w:after="0" w:line="264" w:lineRule="auto"/>
        <w:ind w:left="280" w:firstLine="4"/>
        <w:jc w:val="center"/>
      </w:pPr>
      <w:r>
        <w:rPr>
          <w:rFonts w:ascii="Times New Roman" w:hAnsi="Times New Roman"/>
          <w:color w:val="000000"/>
          <w:sz w:val="28"/>
          <w:szCs w:val="28"/>
          <w:lang w:bidi="ru-RU"/>
        </w:rPr>
        <w:t>для студентов специальности 1-25 01 08 «Бухгалтерский учет, анализ и аудит (по направлениям)»</w:t>
      </w:r>
    </w:p>
    <w:p w:rsidR="00BB7666" w:rsidRDefault="00BB7666" w:rsidP="00BB7666">
      <w:pPr>
        <w:pStyle w:val="3"/>
        <w:shd w:val="clear" w:color="auto" w:fill="auto"/>
        <w:spacing w:after="0" w:line="240" w:lineRule="auto"/>
        <w:ind w:firstLine="567"/>
        <w:jc w:val="center"/>
        <w:rPr>
          <w:rFonts w:ascii="Times New Roman" w:hAnsi="Times New Roman"/>
          <w:i w:val="0"/>
          <w:iCs w:val="0"/>
          <w:color w:val="000000"/>
          <w:lang w:bidi="ru-RU"/>
        </w:rPr>
      </w:pPr>
    </w:p>
    <w:p w:rsidR="00BB7666" w:rsidRPr="00067346" w:rsidRDefault="00BB7666" w:rsidP="00BB7666">
      <w:pPr>
        <w:suppressAutoHyphens/>
        <w:spacing w:after="0" w:line="240" w:lineRule="auto"/>
        <w:ind w:firstLine="567"/>
        <w:jc w:val="both"/>
        <w:rPr>
          <w:rFonts w:ascii="Times New Roman" w:eastAsia="SimSun" w:hAnsi="Times New Roman"/>
          <w:sz w:val="20"/>
          <w:szCs w:val="20"/>
          <w:lang w:eastAsia="zh-CN"/>
        </w:rPr>
      </w:pPr>
      <w:r w:rsidRPr="00067346">
        <w:rPr>
          <w:rFonts w:ascii="Times New Roman" w:eastAsia="SimSun" w:hAnsi="Times New Roman"/>
          <w:b/>
          <w:bCs/>
          <w:sz w:val="28"/>
          <w:szCs w:val="28"/>
          <w:lang w:eastAsia="zh-CN"/>
        </w:rPr>
        <w:t>Целью</w:t>
      </w:r>
      <w:r w:rsidRPr="00067346">
        <w:rPr>
          <w:rFonts w:ascii="Times New Roman" w:eastAsia="SimSun" w:hAnsi="Times New Roman"/>
          <w:sz w:val="28"/>
          <w:szCs w:val="28"/>
          <w:lang w:eastAsia="zh-CN"/>
        </w:rPr>
        <w:t xml:space="preserve"> учебной дисциплины «Теория анализа хозяйственной деятельности» является раскрытие сущности анализа хозяйственной деятельности, его места и роли в системе управления хозяйственной деятельностью, основных аналитических категорий и принципов, объектов, предмета и метода, форм организации анализа хозяйственной деятельности в организациях различных отраслей народного хозяйства и форм собственности для получения системы знаний о теоретико-методологической и организационно-методической основе анализа хозяйственной деятельности и его развитии.</w:t>
      </w:r>
    </w:p>
    <w:p w:rsidR="00BB7666" w:rsidRPr="00067346" w:rsidRDefault="00BB7666" w:rsidP="00BB7666">
      <w:pPr>
        <w:suppressAutoHyphens/>
        <w:spacing w:after="0" w:line="240" w:lineRule="auto"/>
        <w:ind w:firstLine="567"/>
        <w:jc w:val="both"/>
        <w:rPr>
          <w:rFonts w:ascii="Times New Roman" w:eastAsia="SimSun" w:hAnsi="Times New Roman"/>
          <w:sz w:val="20"/>
          <w:szCs w:val="20"/>
          <w:lang w:eastAsia="zh-CN"/>
        </w:rPr>
      </w:pPr>
      <w:r w:rsidRPr="00067346">
        <w:rPr>
          <w:rFonts w:ascii="Times New Roman" w:eastAsia="SimSun" w:hAnsi="Times New Roman"/>
          <w:sz w:val="28"/>
          <w:szCs w:val="28"/>
          <w:lang w:eastAsia="zh-CN"/>
        </w:rPr>
        <w:t>Для достижения цели изучение дисциплины предполагает решение следующих задач:</w:t>
      </w:r>
    </w:p>
    <w:p w:rsidR="00BB7666" w:rsidRPr="00067346" w:rsidRDefault="00BB7666" w:rsidP="00BB7666">
      <w:pPr>
        <w:numPr>
          <w:ilvl w:val="0"/>
          <w:numId w:val="2"/>
        </w:numPr>
        <w:tabs>
          <w:tab w:val="left" w:pos="993"/>
        </w:tabs>
        <w:suppressAutoHyphens/>
        <w:spacing w:after="0" w:line="240" w:lineRule="auto"/>
        <w:ind w:left="0" w:firstLine="567"/>
        <w:jc w:val="both"/>
        <w:rPr>
          <w:rFonts w:ascii="Times New Roman" w:eastAsia="SimSun" w:hAnsi="Times New Roman"/>
          <w:sz w:val="20"/>
          <w:szCs w:val="20"/>
          <w:lang w:eastAsia="zh-CN"/>
        </w:rPr>
      </w:pPr>
      <w:r w:rsidRPr="00067346">
        <w:rPr>
          <w:rFonts w:ascii="Times New Roman" w:eastAsia="SimSun" w:hAnsi="Times New Roman"/>
          <w:sz w:val="28"/>
          <w:szCs w:val="28"/>
          <w:lang w:eastAsia="zh-CN"/>
        </w:rPr>
        <w:t>определение сущности объекта, предмета и метода анализа хозяйственной деятельности, раскрытие экономической сущности основных аналитических категорий;</w:t>
      </w:r>
    </w:p>
    <w:p w:rsidR="00BB7666" w:rsidRPr="00067346" w:rsidRDefault="00BB7666" w:rsidP="00BB7666">
      <w:pPr>
        <w:numPr>
          <w:ilvl w:val="0"/>
          <w:numId w:val="2"/>
        </w:numPr>
        <w:tabs>
          <w:tab w:val="left" w:pos="993"/>
        </w:tabs>
        <w:suppressAutoHyphens/>
        <w:spacing w:after="0" w:line="240" w:lineRule="auto"/>
        <w:ind w:left="0" w:firstLine="567"/>
        <w:jc w:val="both"/>
        <w:rPr>
          <w:rFonts w:ascii="Times New Roman" w:eastAsia="SimSun" w:hAnsi="Times New Roman"/>
          <w:sz w:val="20"/>
          <w:szCs w:val="20"/>
          <w:lang w:eastAsia="zh-CN"/>
        </w:rPr>
      </w:pPr>
      <w:r w:rsidRPr="00067346">
        <w:rPr>
          <w:rFonts w:ascii="Times New Roman" w:eastAsia="SimSun" w:hAnsi="Times New Roman"/>
          <w:sz w:val="28"/>
          <w:szCs w:val="28"/>
          <w:lang w:eastAsia="zh-CN"/>
        </w:rPr>
        <w:t>раскрытие содержания методического инструментария анализа хозяйственной деятельности.</w:t>
      </w:r>
    </w:p>
    <w:p w:rsidR="00BB7666" w:rsidRPr="00067346" w:rsidRDefault="00BB7666" w:rsidP="00BB7666">
      <w:pPr>
        <w:widowControl w:val="0"/>
        <w:suppressAutoHyphens/>
        <w:autoSpaceDE w:val="0"/>
        <w:spacing w:after="0" w:line="240" w:lineRule="auto"/>
        <w:ind w:firstLine="567"/>
        <w:jc w:val="both"/>
        <w:rPr>
          <w:rFonts w:eastAsia="SimSun" w:cs="Calibri"/>
          <w:szCs w:val="20"/>
          <w:lang w:eastAsia="zh-CN"/>
        </w:rPr>
      </w:pPr>
      <w:r w:rsidRPr="00067346">
        <w:rPr>
          <w:rFonts w:ascii="Times New Roman" w:eastAsia="SimSun" w:hAnsi="Times New Roman"/>
          <w:sz w:val="28"/>
          <w:szCs w:val="28"/>
          <w:lang w:eastAsia="zh-CN"/>
        </w:rPr>
        <w:t>В результате изучения учебной дисциплины студент должен:</w:t>
      </w:r>
    </w:p>
    <w:p w:rsidR="00BB7666" w:rsidRPr="00067346" w:rsidRDefault="00BB7666" w:rsidP="00BB7666">
      <w:pPr>
        <w:widowControl w:val="0"/>
        <w:suppressAutoHyphens/>
        <w:autoSpaceDE w:val="0"/>
        <w:spacing w:after="0" w:line="240" w:lineRule="auto"/>
        <w:ind w:firstLine="567"/>
        <w:jc w:val="both"/>
        <w:rPr>
          <w:rFonts w:ascii="Times New Roman" w:eastAsia="SimSun" w:hAnsi="Times New Roman"/>
          <w:sz w:val="20"/>
          <w:szCs w:val="20"/>
          <w:lang w:eastAsia="zh-CN"/>
        </w:rPr>
      </w:pPr>
      <w:r w:rsidRPr="00067346">
        <w:rPr>
          <w:rFonts w:ascii="Times New Roman" w:eastAsia="SimSun" w:hAnsi="Times New Roman"/>
          <w:b/>
          <w:i/>
          <w:sz w:val="28"/>
          <w:szCs w:val="28"/>
          <w:lang w:eastAsia="zh-CN"/>
        </w:rPr>
        <w:t>знать:</w:t>
      </w:r>
      <w:r>
        <w:rPr>
          <w:rFonts w:ascii="Times New Roman" w:eastAsia="SimSun" w:hAnsi="Times New Roman"/>
          <w:b/>
          <w:i/>
          <w:sz w:val="28"/>
          <w:szCs w:val="28"/>
          <w:lang w:eastAsia="zh-CN"/>
        </w:rPr>
        <w:t xml:space="preserve"> </w:t>
      </w:r>
      <w:r w:rsidRPr="00067346">
        <w:rPr>
          <w:rFonts w:ascii="Times New Roman" w:eastAsia="SimSun" w:hAnsi="Times New Roman"/>
          <w:sz w:val="28"/>
          <w:szCs w:val="28"/>
          <w:lang w:eastAsia="zh-CN"/>
        </w:rPr>
        <w:t>принципы, цели, задачи анализа хозяйственной деятельности, его основополагающие теоретические аспекты и содержание;</w:t>
      </w:r>
      <w:r>
        <w:rPr>
          <w:rFonts w:ascii="Times New Roman" w:eastAsia="SimSun" w:hAnsi="Times New Roman"/>
          <w:sz w:val="28"/>
          <w:szCs w:val="28"/>
          <w:lang w:eastAsia="zh-CN"/>
        </w:rPr>
        <w:t xml:space="preserve"> </w:t>
      </w:r>
      <w:r w:rsidRPr="00067346">
        <w:rPr>
          <w:rFonts w:ascii="Times New Roman" w:eastAsia="SimSun" w:hAnsi="Times New Roman"/>
          <w:sz w:val="28"/>
          <w:szCs w:val="28"/>
          <w:lang w:eastAsia="zh-CN"/>
        </w:rPr>
        <w:t>сущность аналитических категорий;</w:t>
      </w:r>
      <w:r>
        <w:rPr>
          <w:rFonts w:ascii="Times New Roman" w:eastAsia="SimSun" w:hAnsi="Times New Roman"/>
          <w:sz w:val="28"/>
          <w:szCs w:val="28"/>
          <w:lang w:eastAsia="zh-CN"/>
        </w:rPr>
        <w:t xml:space="preserve"> </w:t>
      </w:r>
      <w:r w:rsidRPr="00067346">
        <w:rPr>
          <w:rFonts w:ascii="Times New Roman" w:eastAsia="SimSun" w:hAnsi="Times New Roman"/>
          <w:sz w:val="28"/>
          <w:szCs w:val="28"/>
          <w:lang w:eastAsia="zh-CN"/>
        </w:rPr>
        <w:t>понятие, принципы выделения, классификации и методики применения факторов в анализе хозяйственной деятельности;</w:t>
      </w:r>
      <w:r>
        <w:rPr>
          <w:rFonts w:ascii="Times New Roman" w:eastAsia="SimSun" w:hAnsi="Times New Roman"/>
          <w:sz w:val="28"/>
          <w:szCs w:val="28"/>
          <w:lang w:eastAsia="zh-CN"/>
        </w:rPr>
        <w:t xml:space="preserve"> </w:t>
      </w:r>
      <w:r w:rsidRPr="00067346">
        <w:rPr>
          <w:rFonts w:ascii="Times New Roman" w:eastAsia="SimSun" w:hAnsi="Times New Roman"/>
          <w:sz w:val="28"/>
          <w:szCs w:val="28"/>
          <w:lang w:eastAsia="zh-CN"/>
        </w:rPr>
        <w:t>методический инструментарий анализа хозяйственной деятельности;</w:t>
      </w:r>
    </w:p>
    <w:p w:rsidR="00BB7666" w:rsidRPr="00067346" w:rsidRDefault="00BB7666" w:rsidP="00BB7666">
      <w:pPr>
        <w:widowControl w:val="0"/>
        <w:suppressAutoHyphens/>
        <w:autoSpaceDE w:val="0"/>
        <w:spacing w:after="0" w:line="240" w:lineRule="auto"/>
        <w:ind w:firstLine="567"/>
        <w:jc w:val="both"/>
        <w:rPr>
          <w:rFonts w:ascii="Times New Roman" w:eastAsia="SimSun" w:hAnsi="Times New Roman"/>
          <w:sz w:val="20"/>
          <w:szCs w:val="20"/>
          <w:lang w:eastAsia="zh-CN"/>
        </w:rPr>
      </w:pPr>
      <w:r w:rsidRPr="00067346">
        <w:rPr>
          <w:rFonts w:ascii="Times New Roman" w:eastAsia="SimSun" w:hAnsi="Times New Roman"/>
          <w:b/>
          <w:i/>
          <w:sz w:val="28"/>
          <w:szCs w:val="28"/>
          <w:lang w:eastAsia="zh-CN"/>
        </w:rPr>
        <w:t>уметь:</w:t>
      </w:r>
      <w:r>
        <w:rPr>
          <w:rFonts w:ascii="Times New Roman" w:eastAsia="SimSun" w:hAnsi="Times New Roman"/>
          <w:b/>
          <w:i/>
          <w:sz w:val="28"/>
          <w:szCs w:val="28"/>
          <w:lang w:eastAsia="zh-CN"/>
        </w:rPr>
        <w:t xml:space="preserve"> </w:t>
      </w:r>
      <w:r w:rsidRPr="00067346">
        <w:rPr>
          <w:rFonts w:ascii="Times New Roman" w:eastAsia="SimSun" w:hAnsi="Times New Roman"/>
          <w:sz w:val="28"/>
          <w:szCs w:val="28"/>
          <w:lang w:eastAsia="zh-CN"/>
        </w:rPr>
        <w:t>детализировать, структурировать и моделировать показатели хозяйственной деятельности в разрезе основных групп факторов;</w:t>
      </w:r>
      <w:r>
        <w:rPr>
          <w:rFonts w:ascii="Times New Roman" w:eastAsia="SimSun" w:hAnsi="Times New Roman"/>
          <w:sz w:val="28"/>
          <w:szCs w:val="28"/>
          <w:lang w:eastAsia="zh-CN"/>
        </w:rPr>
        <w:t xml:space="preserve"> </w:t>
      </w:r>
      <w:r w:rsidRPr="00067346">
        <w:rPr>
          <w:rFonts w:ascii="Times New Roman" w:eastAsia="SimSun" w:hAnsi="Times New Roman"/>
          <w:sz w:val="28"/>
          <w:szCs w:val="28"/>
          <w:lang w:eastAsia="zh-CN"/>
        </w:rPr>
        <w:t>определять влияние факторов на изменение экономических показателей;</w:t>
      </w:r>
    </w:p>
    <w:p w:rsidR="00BB7666" w:rsidRPr="00067346" w:rsidRDefault="00BB7666" w:rsidP="00BB7666">
      <w:pPr>
        <w:widowControl w:val="0"/>
        <w:suppressAutoHyphens/>
        <w:autoSpaceDE w:val="0"/>
        <w:spacing w:after="0" w:line="240" w:lineRule="auto"/>
        <w:ind w:firstLine="567"/>
        <w:jc w:val="both"/>
        <w:rPr>
          <w:rFonts w:ascii="Times New Roman" w:eastAsia="SimSun" w:hAnsi="Times New Roman"/>
          <w:sz w:val="20"/>
          <w:szCs w:val="20"/>
          <w:lang w:eastAsia="zh-CN"/>
        </w:rPr>
      </w:pPr>
      <w:r w:rsidRPr="00067346">
        <w:rPr>
          <w:rFonts w:ascii="Times New Roman" w:eastAsia="SimSun" w:hAnsi="Times New Roman"/>
          <w:b/>
          <w:i/>
          <w:sz w:val="28"/>
          <w:szCs w:val="28"/>
          <w:lang w:eastAsia="zh-CN"/>
        </w:rPr>
        <w:t>владеть:</w:t>
      </w:r>
      <w:r>
        <w:rPr>
          <w:rFonts w:ascii="Times New Roman" w:eastAsia="SimSun" w:hAnsi="Times New Roman"/>
          <w:b/>
          <w:i/>
          <w:sz w:val="28"/>
          <w:szCs w:val="28"/>
          <w:lang w:eastAsia="zh-CN"/>
        </w:rPr>
        <w:t xml:space="preserve"> </w:t>
      </w:r>
      <w:r w:rsidRPr="00067346">
        <w:rPr>
          <w:rFonts w:ascii="Times New Roman" w:eastAsia="SimSun" w:hAnsi="Times New Roman"/>
          <w:sz w:val="28"/>
          <w:szCs w:val="28"/>
          <w:lang w:eastAsia="zh-CN"/>
        </w:rPr>
        <w:t>навыками выделения и классификации факторов и результативных показателей;</w:t>
      </w:r>
      <w:r>
        <w:rPr>
          <w:rFonts w:ascii="Times New Roman" w:eastAsia="SimSun" w:hAnsi="Times New Roman"/>
          <w:sz w:val="28"/>
          <w:szCs w:val="28"/>
          <w:lang w:eastAsia="zh-CN"/>
        </w:rPr>
        <w:t xml:space="preserve"> </w:t>
      </w:r>
      <w:r w:rsidRPr="00067346">
        <w:rPr>
          <w:rFonts w:ascii="Times New Roman" w:eastAsia="SimSun" w:hAnsi="Times New Roman"/>
          <w:sz w:val="28"/>
          <w:szCs w:val="28"/>
          <w:lang w:eastAsia="zh-CN"/>
        </w:rPr>
        <w:t>навыками работы с инструментарием анализа хозяйственной деятельности;</w:t>
      </w:r>
      <w:r>
        <w:rPr>
          <w:rFonts w:ascii="Times New Roman" w:eastAsia="SimSun" w:hAnsi="Times New Roman"/>
          <w:sz w:val="28"/>
          <w:szCs w:val="28"/>
          <w:lang w:eastAsia="zh-CN"/>
        </w:rPr>
        <w:t xml:space="preserve"> </w:t>
      </w:r>
      <w:r w:rsidRPr="00067346">
        <w:rPr>
          <w:rFonts w:ascii="Times New Roman" w:eastAsia="SimSun" w:hAnsi="Times New Roman"/>
          <w:sz w:val="28"/>
          <w:szCs w:val="28"/>
          <w:lang w:eastAsia="zh-CN"/>
        </w:rPr>
        <w:t>системным и сравнительным анализом законодательных норм, регулирующих сферу экономического анализа.</w:t>
      </w:r>
    </w:p>
    <w:p w:rsidR="00BB7666" w:rsidRPr="00067346" w:rsidRDefault="00BB7666" w:rsidP="00BB7666">
      <w:pPr>
        <w:suppressAutoHyphens/>
        <w:spacing w:after="0" w:line="240" w:lineRule="auto"/>
        <w:ind w:firstLine="567"/>
        <w:jc w:val="both"/>
        <w:rPr>
          <w:rFonts w:ascii="Times New Roman" w:eastAsia="SimSun" w:hAnsi="Times New Roman"/>
          <w:sz w:val="20"/>
          <w:szCs w:val="20"/>
          <w:lang w:eastAsia="zh-CN"/>
        </w:rPr>
      </w:pPr>
      <w:r w:rsidRPr="00067346">
        <w:rPr>
          <w:rFonts w:ascii="Times New Roman" w:eastAsia="SimSun" w:hAnsi="Times New Roman"/>
          <w:color w:val="000000"/>
          <w:sz w:val="28"/>
          <w:szCs w:val="28"/>
          <w:lang w:eastAsia="zh-CN"/>
        </w:rPr>
        <w:t>В результате изучения учебной дисциплины «Теория анализа хозяйственной деятельности» формируются следующие компетенции:</w:t>
      </w:r>
    </w:p>
    <w:p w:rsidR="00BB7666" w:rsidRPr="00067346" w:rsidRDefault="00BB7666" w:rsidP="00BB7666">
      <w:pPr>
        <w:suppressAutoHyphens/>
        <w:spacing w:after="0" w:line="240" w:lineRule="auto"/>
        <w:ind w:firstLine="567"/>
        <w:jc w:val="both"/>
        <w:rPr>
          <w:rFonts w:ascii="Times New Roman" w:eastAsia="SimSun" w:hAnsi="Times New Roman"/>
          <w:sz w:val="20"/>
          <w:szCs w:val="20"/>
          <w:lang w:eastAsia="zh-CN"/>
        </w:rPr>
      </w:pPr>
      <w:r w:rsidRPr="00067346">
        <w:rPr>
          <w:rFonts w:ascii="Times New Roman" w:eastAsia="SimSun" w:hAnsi="Times New Roman"/>
          <w:color w:val="000000"/>
          <w:sz w:val="28"/>
          <w:szCs w:val="28"/>
          <w:lang w:eastAsia="zh-CN"/>
        </w:rPr>
        <w:t xml:space="preserve">- УК-1. </w:t>
      </w:r>
      <w:r w:rsidRPr="00067346">
        <w:rPr>
          <w:rFonts w:ascii="Times New Roman" w:eastAsia="SimSun" w:hAnsi="Times New Roman"/>
          <w:sz w:val="28"/>
          <w:szCs w:val="28"/>
          <w:lang w:eastAsia="zh-CN"/>
        </w:rPr>
        <w:t xml:space="preserve">Владеть основами исследовательской деятельности, осуществлять поиск, анализ и синтез информации; </w:t>
      </w:r>
    </w:p>
    <w:p w:rsidR="00BB7666" w:rsidRPr="00067346" w:rsidRDefault="00BB7666" w:rsidP="00BB7666">
      <w:pPr>
        <w:suppressAutoHyphens/>
        <w:spacing w:after="0" w:line="240" w:lineRule="auto"/>
        <w:ind w:firstLine="567"/>
        <w:jc w:val="both"/>
        <w:rPr>
          <w:rFonts w:ascii="Times New Roman" w:eastAsia="SimSun" w:hAnsi="Times New Roman"/>
          <w:sz w:val="20"/>
          <w:szCs w:val="20"/>
          <w:lang w:eastAsia="zh-CN"/>
        </w:rPr>
      </w:pPr>
      <w:r w:rsidRPr="00067346">
        <w:rPr>
          <w:rFonts w:ascii="Times New Roman" w:eastAsia="SimSun" w:hAnsi="Times New Roman"/>
          <w:color w:val="000000"/>
          <w:sz w:val="28"/>
          <w:szCs w:val="28"/>
          <w:lang w:eastAsia="zh-CN"/>
        </w:rPr>
        <w:t>-</w:t>
      </w:r>
      <w:r>
        <w:rPr>
          <w:rFonts w:ascii="Times New Roman" w:eastAsia="SimSun" w:hAnsi="Times New Roman"/>
          <w:color w:val="000000"/>
          <w:sz w:val="28"/>
          <w:szCs w:val="28"/>
          <w:lang w:eastAsia="zh-CN"/>
        </w:rPr>
        <w:t xml:space="preserve">  </w:t>
      </w:r>
      <w:r w:rsidRPr="00067346">
        <w:rPr>
          <w:rFonts w:ascii="Times New Roman" w:eastAsia="SimSun" w:hAnsi="Times New Roman"/>
          <w:color w:val="000000"/>
          <w:sz w:val="28"/>
          <w:szCs w:val="28"/>
          <w:lang w:eastAsia="zh-CN"/>
        </w:rPr>
        <w:t>УК-5. Быть способным к саморазвитию и совершенствованию в профессиональной деятельности;</w:t>
      </w:r>
    </w:p>
    <w:p w:rsidR="00BB7666" w:rsidRPr="00067346" w:rsidRDefault="00BB7666" w:rsidP="00BB7666">
      <w:pPr>
        <w:suppressAutoHyphens/>
        <w:spacing w:after="0" w:line="240" w:lineRule="auto"/>
        <w:ind w:firstLine="567"/>
        <w:jc w:val="both"/>
        <w:rPr>
          <w:rFonts w:ascii="Times New Roman" w:eastAsia="SimSun" w:hAnsi="Times New Roman"/>
          <w:sz w:val="20"/>
          <w:szCs w:val="20"/>
          <w:lang w:eastAsia="zh-CN"/>
        </w:rPr>
      </w:pPr>
      <w:r w:rsidRPr="00067346">
        <w:rPr>
          <w:rFonts w:ascii="Times New Roman" w:eastAsia="SimSun" w:hAnsi="Times New Roman"/>
          <w:color w:val="000000"/>
          <w:sz w:val="28"/>
          <w:szCs w:val="28"/>
          <w:lang w:eastAsia="zh-CN"/>
        </w:rPr>
        <w:t xml:space="preserve">- </w:t>
      </w:r>
      <w:r>
        <w:rPr>
          <w:rFonts w:ascii="Times New Roman" w:eastAsia="SimSun" w:hAnsi="Times New Roman"/>
          <w:color w:val="000000"/>
          <w:sz w:val="28"/>
          <w:szCs w:val="28"/>
          <w:lang w:eastAsia="zh-CN"/>
        </w:rPr>
        <w:t xml:space="preserve"> </w:t>
      </w:r>
      <w:r w:rsidRPr="00067346">
        <w:rPr>
          <w:rFonts w:ascii="Times New Roman" w:eastAsia="SimSun" w:hAnsi="Times New Roman"/>
          <w:color w:val="000000"/>
          <w:sz w:val="28"/>
          <w:szCs w:val="28"/>
          <w:lang w:eastAsia="zh-CN"/>
        </w:rPr>
        <w:t>УК-6.  Проявлять инициативу и адаптироваться к изменениям в профессиональной деятельности;</w:t>
      </w:r>
    </w:p>
    <w:p w:rsidR="00BB7666" w:rsidRPr="00067346" w:rsidRDefault="00BB7666" w:rsidP="00BB7666">
      <w:pPr>
        <w:widowControl w:val="0"/>
        <w:tabs>
          <w:tab w:val="left" w:pos="0"/>
        </w:tabs>
        <w:suppressAutoHyphens/>
        <w:spacing w:after="0" w:line="240" w:lineRule="auto"/>
        <w:ind w:firstLine="567"/>
        <w:jc w:val="both"/>
        <w:rPr>
          <w:rFonts w:ascii="Times New Roman" w:eastAsia="SimSun" w:hAnsi="Times New Roman"/>
          <w:sz w:val="20"/>
          <w:szCs w:val="20"/>
          <w:lang w:eastAsia="zh-CN"/>
        </w:rPr>
      </w:pPr>
      <w:r w:rsidRPr="00067346">
        <w:rPr>
          <w:rFonts w:ascii="Times New Roman" w:eastAsia="SimSun" w:hAnsi="Times New Roman"/>
          <w:sz w:val="28"/>
          <w:szCs w:val="28"/>
          <w:lang w:eastAsia="zh-CN"/>
        </w:rPr>
        <w:lastRenderedPageBreak/>
        <w:t xml:space="preserve">- </w:t>
      </w:r>
      <w:r>
        <w:rPr>
          <w:rFonts w:ascii="Times New Roman" w:eastAsia="SimSun" w:hAnsi="Times New Roman"/>
          <w:sz w:val="28"/>
          <w:szCs w:val="28"/>
          <w:lang w:eastAsia="zh-CN"/>
        </w:rPr>
        <w:t xml:space="preserve"> </w:t>
      </w:r>
      <w:r w:rsidRPr="00067346">
        <w:rPr>
          <w:rFonts w:ascii="Times New Roman" w:eastAsia="SimSun" w:hAnsi="Times New Roman"/>
          <w:sz w:val="28"/>
          <w:szCs w:val="28"/>
          <w:lang w:eastAsia="zh-CN"/>
        </w:rPr>
        <w:t xml:space="preserve">БПК-10. Применять методы анализа </w:t>
      </w:r>
      <w:r w:rsidRPr="00067346">
        <w:rPr>
          <w:rFonts w:ascii="Times New Roman" w:eastAsia="SimSun" w:hAnsi="Times New Roman"/>
          <w:color w:val="000000"/>
          <w:sz w:val="28"/>
          <w:szCs w:val="28"/>
          <w:lang w:eastAsia="zh-CN"/>
        </w:rPr>
        <w:t>хозяйственной деятельности, структурировать и моделировать изучаемые показатели, выбирать</w:t>
      </w:r>
      <w:r w:rsidRPr="00067346">
        <w:rPr>
          <w:rFonts w:ascii="Times New Roman" w:eastAsia="SimSun" w:hAnsi="Times New Roman"/>
          <w:sz w:val="28"/>
          <w:szCs w:val="28"/>
          <w:lang w:eastAsia="zh-CN"/>
        </w:rPr>
        <w:t xml:space="preserve"> эффективные инструментальные средства для выявления причин их и направлений повышения эффективности деятельности предприятия.  </w:t>
      </w:r>
    </w:p>
    <w:p w:rsidR="00BB7666" w:rsidRPr="00067346" w:rsidRDefault="00BB7666" w:rsidP="00BB7666">
      <w:pPr>
        <w:suppressAutoHyphens/>
        <w:spacing w:after="0" w:line="240" w:lineRule="auto"/>
        <w:ind w:firstLine="567"/>
        <w:jc w:val="both"/>
        <w:rPr>
          <w:rFonts w:ascii="Times New Roman" w:eastAsia="SimSun" w:hAnsi="Times New Roman"/>
          <w:sz w:val="20"/>
          <w:szCs w:val="20"/>
          <w:lang w:eastAsia="zh-CN"/>
        </w:rPr>
      </w:pPr>
      <w:r w:rsidRPr="00067346">
        <w:rPr>
          <w:rFonts w:ascii="Times New Roman" w:eastAsia="SimSun" w:hAnsi="Times New Roman"/>
          <w:sz w:val="28"/>
          <w:szCs w:val="28"/>
          <w:lang w:eastAsia="zh-CN"/>
        </w:rPr>
        <w:t xml:space="preserve">Изучение </w:t>
      </w:r>
      <w:r w:rsidRPr="00067346">
        <w:rPr>
          <w:rFonts w:ascii="Times New Roman" w:eastAsia="SimSun" w:hAnsi="Times New Roman"/>
          <w:color w:val="000000"/>
          <w:sz w:val="28"/>
          <w:szCs w:val="28"/>
          <w:lang w:eastAsia="zh-CN"/>
        </w:rPr>
        <w:t xml:space="preserve">учебной дисциплины «Теория анализа хозяйственной деятельности» </w:t>
      </w:r>
      <w:r w:rsidRPr="00067346">
        <w:rPr>
          <w:rFonts w:ascii="Times New Roman" w:eastAsia="SimSun" w:hAnsi="Times New Roman"/>
          <w:sz w:val="28"/>
          <w:szCs w:val="28"/>
          <w:lang w:eastAsia="zh-CN"/>
        </w:rPr>
        <w:t>осуществляется посредством лекций и практических занятий, самостоятельной работы студентов с нормативно-правовыми актами и специальной экономической литературой, научных работ с использованием компьютерных технологий и активных инновационных методов обучения.</w:t>
      </w:r>
    </w:p>
    <w:p w:rsidR="00BB7666" w:rsidRPr="00067346" w:rsidRDefault="00BB7666" w:rsidP="00BB7666">
      <w:pPr>
        <w:suppressAutoHyphens/>
        <w:spacing w:after="0" w:line="240" w:lineRule="auto"/>
        <w:ind w:firstLine="567"/>
        <w:jc w:val="both"/>
        <w:rPr>
          <w:rFonts w:ascii="Times New Roman" w:eastAsia="SimSun" w:hAnsi="Times New Roman"/>
          <w:sz w:val="20"/>
          <w:szCs w:val="20"/>
          <w:lang w:eastAsia="zh-CN"/>
        </w:rPr>
      </w:pPr>
      <w:r w:rsidRPr="00067346">
        <w:rPr>
          <w:rFonts w:ascii="Times New Roman" w:eastAsia="SimSun" w:hAnsi="Times New Roman"/>
          <w:bCs/>
          <w:sz w:val="28"/>
          <w:szCs w:val="28"/>
          <w:lang w:eastAsia="zh-CN"/>
        </w:rPr>
        <w:t xml:space="preserve">Преподавание учебной дисциплины </w:t>
      </w:r>
      <w:r w:rsidRPr="00067346">
        <w:rPr>
          <w:rFonts w:ascii="Times New Roman" w:eastAsia="SimSun" w:hAnsi="Times New Roman"/>
          <w:bCs/>
          <w:color w:val="000000"/>
          <w:sz w:val="28"/>
          <w:szCs w:val="28"/>
          <w:lang w:eastAsia="zh-CN"/>
        </w:rPr>
        <w:t>«Теория анализа хозяйственной деятельности» осуществляется для дневной формы получения высшего образования, заочной формы получения высшего образования, заочной формы получения высшего образования на базе высшего образования, дистанционной формы получения высшего образования на базе высшего образования.</w:t>
      </w:r>
    </w:p>
    <w:p w:rsidR="00BB7666" w:rsidRPr="00067346" w:rsidRDefault="00BB7666" w:rsidP="00BB7666">
      <w:pPr>
        <w:suppressAutoHyphens/>
        <w:spacing w:after="0" w:line="240" w:lineRule="auto"/>
        <w:ind w:firstLine="567"/>
        <w:jc w:val="both"/>
        <w:rPr>
          <w:rFonts w:ascii="Times New Roman" w:eastAsia="SimSun" w:hAnsi="Times New Roman"/>
          <w:sz w:val="20"/>
          <w:szCs w:val="20"/>
          <w:lang w:eastAsia="zh-CN"/>
        </w:rPr>
      </w:pPr>
      <w:r w:rsidRPr="00067346">
        <w:rPr>
          <w:rFonts w:ascii="Times New Roman" w:eastAsia="SimSun" w:hAnsi="Times New Roman"/>
          <w:bCs/>
          <w:sz w:val="28"/>
          <w:szCs w:val="28"/>
          <w:lang w:eastAsia="zh-CN"/>
        </w:rPr>
        <w:t xml:space="preserve">Типовым учебным планом по специальности 1-25 01 08 «Бухгалтерский учет, анализ и аудит (по направлениям)» по </w:t>
      </w:r>
      <w:r w:rsidRPr="00067346">
        <w:rPr>
          <w:rFonts w:ascii="Times New Roman" w:eastAsia="SimSun" w:hAnsi="Times New Roman"/>
          <w:bCs/>
          <w:color w:val="000000"/>
          <w:sz w:val="28"/>
          <w:szCs w:val="28"/>
          <w:lang w:eastAsia="zh-CN"/>
        </w:rPr>
        <w:t xml:space="preserve">учебной дисциплине </w:t>
      </w:r>
      <w:r w:rsidRPr="00067346">
        <w:rPr>
          <w:rFonts w:ascii="Times New Roman" w:eastAsia="SimSun" w:hAnsi="Times New Roman"/>
          <w:bCs/>
          <w:sz w:val="28"/>
          <w:szCs w:val="28"/>
          <w:lang w:eastAsia="zh-CN"/>
        </w:rPr>
        <w:t xml:space="preserve"> по </w:t>
      </w:r>
      <w:r w:rsidRPr="00067346">
        <w:rPr>
          <w:rFonts w:ascii="Times New Roman" w:eastAsia="SimSun" w:hAnsi="Times New Roman"/>
          <w:color w:val="000000"/>
          <w:sz w:val="28"/>
          <w:szCs w:val="28"/>
          <w:lang w:eastAsia="zh-CN"/>
        </w:rPr>
        <w:t>учебной дисциплине «Теория анализа хозяйственной деятельности» предусмотрено всего – 202 часа, из них 76 часа аудиторной работы, в том числе лекций – 34 часа, практических занятий – 42 часа.</w:t>
      </w:r>
    </w:p>
    <w:p w:rsidR="00BB7666" w:rsidRPr="00067346" w:rsidRDefault="00BB7666" w:rsidP="00BB7666">
      <w:pPr>
        <w:suppressAutoHyphens/>
        <w:spacing w:after="0" w:line="240" w:lineRule="auto"/>
        <w:ind w:firstLine="567"/>
        <w:jc w:val="both"/>
        <w:rPr>
          <w:rFonts w:ascii="Times New Roman" w:eastAsia="SimSun" w:hAnsi="Times New Roman"/>
          <w:sz w:val="20"/>
          <w:szCs w:val="20"/>
          <w:lang w:eastAsia="zh-CN"/>
        </w:rPr>
      </w:pPr>
      <w:r w:rsidRPr="00067346">
        <w:rPr>
          <w:rFonts w:ascii="Times New Roman" w:eastAsia="SimSun" w:hAnsi="Times New Roman"/>
          <w:color w:val="000000"/>
          <w:sz w:val="28"/>
          <w:szCs w:val="28"/>
          <w:lang w:eastAsia="zh-CN"/>
        </w:rPr>
        <w:t xml:space="preserve">Форма текущей аттестации </w:t>
      </w:r>
      <w:r w:rsidRPr="00067346">
        <w:rPr>
          <w:rFonts w:ascii="Times New Roman" w:eastAsia="SimSun" w:hAnsi="Times New Roman"/>
          <w:bCs/>
          <w:sz w:val="28"/>
          <w:szCs w:val="28"/>
          <w:lang w:eastAsia="zh-CN"/>
        </w:rPr>
        <w:t xml:space="preserve">по </w:t>
      </w:r>
      <w:r w:rsidRPr="00067346">
        <w:rPr>
          <w:rFonts w:ascii="Times New Roman" w:eastAsia="SimSun" w:hAnsi="Times New Roman"/>
          <w:color w:val="000000"/>
          <w:sz w:val="28"/>
          <w:szCs w:val="28"/>
          <w:lang w:eastAsia="zh-CN"/>
        </w:rPr>
        <w:t>учебной дисциплине «Теория анализа хозяйственной деятельности» – экзамен.</w:t>
      </w:r>
    </w:p>
    <w:p w:rsidR="00BB7666" w:rsidRDefault="00BB7666" w:rsidP="00BB7666">
      <w:pPr>
        <w:spacing w:after="0" w:line="240" w:lineRule="auto"/>
        <w:ind w:firstLine="567"/>
        <w:jc w:val="both"/>
      </w:pPr>
      <w:r>
        <w:rPr>
          <w:rFonts w:ascii="Times New Roman" w:hAnsi="Times New Roman"/>
          <w:sz w:val="28"/>
          <w:szCs w:val="28"/>
        </w:rPr>
        <w:t xml:space="preserve">В овладении знаниями учебной дисциплины важным этапом является </w:t>
      </w:r>
      <w:r w:rsidRPr="00067346">
        <w:rPr>
          <w:rFonts w:ascii="Times New Roman" w:hAnsi="Times New Roman"/>
          <w:b/>
          <w:bCs/>
          <w:sz w:val="28"/>
          <w:szCs w:val="28"/>
        </w:rPr>
        <w:t>самостоятельная работа студентов</w:t>
      </w:r>
      <w:r>
        <w:rPr>
          <w:rFonts w:ascii="Times New Roman" w:hAnsi="Times New Roman"/>
          <w:sz w:val="28"/>
          <w:szCs w:val="28"/>
        </w:rPr>
        <w:t>. Рекомендуется бюджет времени для самостоятельной работы в среднем 2-2,5 часа на 2-х часовое аудиторное занятие.</w:t>
      </w:r>
    </w:p>
    <w:p w:rsidR="00BB7666" w:rsidRDefault="00BB7666" w:rsidP="00BB7666">
      <w:pPr>
        <w:pStyle w:val="2"/>
        <w:shd w:val="clear" w:color="auto" w:fill="auto"/>
        <w:spacing w:before="0" w:line="240" w:lineRule="auto"/>
        <w:ind w:firstLine="567"/>
      </w:pPr>
      <w:r>
        <w:rPr>
          <w:rFonts w:ascii="Times New Roman" w:hAnsi="Times New Roman"/>
          <w:color w:val="000000"/>
          <w:lang w:bidi="ru-RU"/>
        </w:rPr>
        <w:t xml:space="preserve">Основными направлениями самостоятельной работы студента являются: </w:t>
      </w:r>
    </w:p>
    <w:p w:rsidR="00BB7666" w:rsidRDefault="00BB7666" w:rsidP="00BB7666">
      <w:pPr>
        <w:numPr>
          <w:ilvl w:val="0"/>
          <w:numId w:val="1"/>
        </w:numPr>
        <w:tabs>
          <w:tab w:val="left" w:pos="993"/>
        </w:tabs>
        <w:spacing w:after="0" w:line="240" w:lineRule="auto"/>
        <w:ind w:left="0" w:firstLine="567"/>
        <w:jc w:val="both"/>
      </w:pPr>
      <w:r>
        <w:rPr>
          <w:rFonts w:ascii="Times New Roman" w:hAnsi="Times New Roman"/>
          <w:sz w:val="28"/>
          <w:szCs w:val="28"/>
        </w:rPr>
        <w:t>первоначально подробное ознакомление с программой учебной дисциплины;</w:t>
      </w:r>
    </w:p>
    <w:p w:rsidR="00BB7666" w:rsidRDefault="00BB7666" w:rsidP="00BB7666">
      <w:pPr>
        <w:numPr>
          <w:ilvl w:val="0"/>
          <w:numId w:val="1"/>
        </w:numPr>
        <w:tabs>
          <w:tab w:val="left" w:pos="993"/>
        </w:tabs>
        <w:spacing w:after="0" w:line="240" w:lineRule="auto"/>
        <w:ind w:left="0" w:firstLine="567"/>
        <w:jc w:val="both"/>
      </w:pPr>
      <w:r>
        <w:rPr>
          <w:rFonts w:ascii="Times New Roman" w:hAnsi="Times New Roman"/>
          <w:sz w:val="28"/>
          <w:szCs w:val="28"/>
        </w:rPr>
        <w:t xml:space="preserve">ознакомление со списком рекомендуемой литературы по учебной дисциплине в целом и ее разделам в библиотеке и других доступных источниках; </w:t>
      </w:r>
    </w:p>
    <w:p w:rsidR="00BB7666" w:rsidRDefault="00BB7666" w:rsidP="00BB7666">
      <w:pPr>
        <w:numPr>
          <w:ilvl w:val="0"/>
          <w:numId w:val="1"/>
        </w:numPr>
        <w:tabs>
          <w:tab w:val="left" w:pos="993"/>
        </w:tabs>
        <w:spacing w:after="0" w:line="240" w:lineRule="auto"/>
        <w:ind w:left="0" w:firstLine="567"/>
        <w:jc w:val="both"/>
      </w:pPr>
      <w:r>
        <w:rPr>
          <w:rFonts w:ascii="Times New Roman" w:hAnsi="Times New Roman"/>
          <w:sz w:val="28"/>
          <w:szCs w:val="28"/>
        </w:rPr>
        <w:t>изучение и расширение лекционного материала преподавателя путем изучения специальной литературы, консультаций;</w:t>
      </w:r>
    </w:p>
    <w:p w:rsidR="00BB7666" w:rsidRDefault="00BB7666" w:rsidP="00BB7666">
      <w:pPr>
        <w:numPr>
          <w:ilvl w:val="0"/>
          <w:numId w:val="1"/>
        </w:numPr>
        <w:tabs>
          <w:tab w:val="left" w:pos="993"/>
        </w:tabs>
        <w:spacing w:after="0" w:line="240" w:lineRule="auto"/>
        <w:ind w:left="0" w:firstLine="567"/>
        <w:jc w:val="both"/>
      </w:pPr>
      <w:r>
        <w:rPr>
          <w:rFonts w:ascii="Times New Roman" w:hAnsi="Times New Roman"/>
          <w:sz w:val="28"/>
          <w:szCs w:val="28"/>
        </w:rPr>
        <w:t>подготовка к практическим занятиям по разработанным планам с изучением основной и дополнительной литературы;</w:t>
      </w:r>
    </w:p>
    <w:p w:rsidR="00BB7666" w:rsidRDefault="00BB7666" w:rsidP="00BB7666">
      <w:pPr>
        <w:numPr>
          <w:ilvl w:val="0"/>
          <w:numId w:val="1"/>
        </w:numPr>
        <w:tabs>
          <w:tab w:val="left" w:pos="993"/>
        </w:tabs>
        <w:spacing w:after="0" w:line="240" w:lineRule="auto"/>
        <w:ind w:left="0" w:firstLine="567"/>
        <w:jc w:val="both"/>
      </w:pPr>
      <w:r>
        <w:rPr>
          <w:rFonts w:ascii="Times New Roman" w:hAnsi="Times New Roman"/>
          <w:sz w:val="28"/>
          <w:szCs w:val="28"/>
        </w:rPr>
        <w:t>подготовка к выполнению диагностических форм контроля (опрос, тесты, контрольные работы и т.п.);</w:t>
      </w:r>
    </w:p>
    <w:p w:rsidR="00BB7666" w:rsidRDefault="00BB7666" w:rsidP="00BB7666">
      <w:pPr>
        <w:numPr>
          <w:ilvl w:val="0"/>
          <w:numId w:val="1"/>
        </w:numPr>
        <w:tabs>
          <w:tab w:val="left" w:pos="993"/>
        </w:tabs>
        <w:spacing w:after="0" w:line="240" w:lineRule="auto"/>
        <w:ind w:left="0" w:firstLine="567"/>
        <w:jc w:val="both"/>
      </w:pPr>
      <w:r>
        <w:rPr>
          <w:rFonts w:ascii="Times New Roman" w:hAnsi="Times New Roman"/>
          <w:sz w:val="28"/>
          <w:szCs w:val="28"/>
        </w:rPr>
        <w:t>подгот</w:t>
      </w:r>
      <w:r>
        <w:rPr>
          <w:rFonts w:ascii="Times New Roman" w:hAnsi="Times New Roman"/>
          <w:color w:val="000000"/>
          <w:sz w:val="28"/>
          <w:szCs w:val="28"/>
          <w:lang w:bidi="ru-RU"/>
        </w:rPr>
        <w:t xml:space="preserve">овка к экзамену. </w:t>
      </w:r>
    </w:p>
    <w:p w:rsidR="00BB7666" w:rsidRDefault="00BB7666" w:rsidP="00BB7666">
      <w:pPr>
        <w:spacing w:after="0" w:line="240" w:lineRule="auto"/>
        <w:ind w:firstLine="567"/>
        <w:jc w:val="both"/>
      </w:pPr>
      <w:r>
        <w:rPr>
          <w:rFonts w:ascii="Times New Roman" w:hAnsi="Times New Roman"/>
          <w:sz w:val="28"/>
          <w:szCs w:val="28"/>
        </w:rPr>
        <w:t>Рекомендуемые средства диагностики выполнения самостоятельной работы студентов по учебной дисциплине: опрос, тестирования, контрольны</w:t>
      </w:r>
      <w:r>
        <w:rPr>
          <w:rFonts w:ascii="Times New Roman" w:eastAsia="Times New Roman" w:hAnsi="Times New Roman"/>
          <w:sz w:val="28"/>
          <w:szCs w:val="28"/>
          <w:lang w:eastAsia="zh-CN"/>
        </w:rPr>
        <w:t>е</w:t>
      </w:r>
      <w:r>
        <w:rPr>
          <w:rFonts w:ascii="Times New Roman" w:hAnsi="Times New Roman"/>
          <w:sz w:val="28"/>
          <w:szCs w:val="28"/>
        </w:rPr>
        <w:t xml:space="preserve"> работы и т.д.</w:t>
      </w:r>
    </w:p>
    <w:p w:rsidR="00585456" w:rsidRDefault="00585456"/>
    <w:sectPr w:rsidR="00585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2"/>
    <w:lvl w:ilvl="0">
      <w:start w:val="1"/>
      <w:numFmt w:val="bullet"/>
      <w:lvlText w:val=""/>
      <w:lvlJc w:val="left"/>
      <w:pPr>
        <w:tabs>
          <w:tab w:val="num" w:pos="208"/>
        </w:tabs>
        <w:ind w:left="1637" w:hanging="360"/>
      </w:pPr>
      <w:rPr>
        <w:rFonts w:ascii="Symbol" w:hAnsi="Symbol" w:cs="Symbol" w:hint="default"/>
        <w:color w:val="000000"/>
        <w:sz w:val="28"/>
        <w:szCs w:val="28"/>
        <w:lang w:val="ru-RU" w:bidi="ru-RU"/>
      </w:rPr>
    </w:lvl>
  </w:abstractNum>
  <w:abstractNum w:abstractNumId="1" w15:restartNumberingAfterBreak="0">
    <w:nsid w:val="3AAA462B"/>
    <w:multiLevelType w:val="hybridMultilevel"/>
    <w:tmpl w:val="4DAAD5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66"/>
    <w:rsid w:val="003C0B98"/>
    <w:rsid w:val="00585456"/>
    <w:rsid w:val="00BB7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6F34C-0ECE-450E-AE4A-08B3E987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66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rsid w:val="00BB7666"/>
    <w:pPr>
      <w:widowControl w:val="0"/>
      <w:shd w:val="clear" w:color="auto" w:fill="FFFFFF"/>
      <w:spacing w:before="240" w:after="0" w:line="326" w:lineRule="exact"/>
      <w:ind w:firstLine="560"/>
      <w:jc w:val="both"/>
    </w:pPr>
    <w:rPr>
      <w:sz w:val="28"/>
      <w:szCs w:val="28"/>
    </w:rPr>
  </w:style>
  <w:style w:type="paragraph" w:customStyle="1" w:styleId="3">
    <w:name w:val="Основной текст (3)"/>
    <w:basedOn w:val="a"/>
    <w:rsid w:val="00BB7666"/>
    <w:pPr>
      <w:widowControl w:val="0"/>
      <w:shd w:val="clear" w:color="auto" w:fill="FFFFFF"/>
      <w:spacing w:line="326" w:lineRule="exact"/>
    </w:pPr>
    <w:rPr>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2</cp:revision>
  <dcterms:created xsi:type="dcterms:W3CDTF">2022-11-09T18:05:00Z</dcterms:created>
  <dcterms:modified xsi:type="dcterms:W3CDTF">2022-11-09T18:05:00Z</dcterms:modified>
</cp:coreProperties>
</file>